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C6B2F" w14:textId="77777777" w:rsidR="00F948F5" w:rsidRDefault="00F948F5" w:rsidP="00872B8F">
      <w:pPr>
        <w:spacing w:after="0"/>
        <w:ind w:left="7080" w:firstLine="708"/>
        <w:jc w:val="both"/>
        <w:rPr>
          <w:sz w:val="20"/>
          <w:szCs w:val="20"/>
        </w:rPr>
      </w:pPr>
      <w:r>
        <w:rPr>
          <w:sz w:val="20"/>
          <w:szCs w:val="20"/>
        </w:rPr>
        <w:t>Z</w:t>
      </w:r>
      <w:r w:rsidRPr="00324229">
        <w:rPr>
          <w:sz w:val="20"/>
          <w:szCs w:val="20"/>
        </w:rPr>
        <w:t xml:space="preserve">ałącznik nr </w:t>
      </w:r>
      <w:r>
        <w:rPr>
          <w:sz w:val="20"/>
          <w:szCs w:val="20"/>
        </w:rPr>
        <w:t>1</w:t>
      </w:r>
    </w:p>
    <w:p w14:paraId="1959F5D3" w14:textId="37E21273" w:rsidR="00F948F5" w:rsidRDefault="00F948F5" w:rsidP="00872B8F">
      <w:pPr>
        <w:spacing w:after="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do Zarządzenia nr 5/2024</w:t>
      </w:r>
    </w:p>
    <w:p w14:paraId="1F2302CB" w14:textId="1F93045D" w:rsidR="00F948F5" w:rsidRDefault="00F948F5" w:rsidP="00872B8F">
      <w:pPr>
        <w:spacing w:after="0"/>
        <w:ind w:left="6372"/>
        <w:jc w:val="both"/>
        <w:rPr>
          <w:sz w:val="20"/>
          <w:szCs w:val="20"/>
        </w:rPr>
      </w:pPr>
      <w:r>
        <w:rPr>
          <w:sz w:val="20"/>
          <w:szCs w:val="20"/>
        </w:rPr>
        <w:t xml:space="preserve">             z dnia 8 sierpnia 2024roku</w:t>
      </w:r>
    </w:p>
    <w:p w14:paraId="77AE728D" w14:textId="77777777" w:rsidR="00F948F5" w:rsidRDefault="00F948F5" w:rsidP="00264169">
      <w:pPr>
        <w:jc w:val="center"/>
        <w:rPr>
          <w:b/>
          <w:bCs/>
          <w:sz w:val="32"/>
          <w:szCs w:val="32"/>
        </w:rPr>
      </w:pPr>
    </w:p>
    <w:p w14:paraId="1CFD40E8" w14:textId="422A9BF9" w:rsidR="00264169" w:rsidRDefault="00264169" w:rsidP="00264169">
      <w:pPr>
        <w:jc w:val="center"/>
        <w:rPr>
          <w:b/>
          <w:bCs/>
          <w:sz w:val="32"/>
          <w:szCs w:val="32"/>
        </w:rPr>
      </w:pPr>
      <w:r w:rsidRPr="00264169">
        <w:rPr>
          <w:b/>
          <w:bCs/>
          <w:sz w:val="32"/>
          <w:szCs w:val="32"/>
        </w:rPr>
        <w:t xml:space="preserve">STANDARDY OCHRONY MAŁOLETNICH </w:t>
      </w:r>
      <w:r w:rsidR="009C754C">
        <w:rPr>
          <w:b/>
          <w:bCs/>
          <w:sz w:val="32"/>
          <w:szCs w:val="32"/>
        </w:rPr>
        <w:br/>
      </w:r>
      <w:r w:rsidRPr="00264169">
        <w:rPr>
          <w:b/>
          <w:bCs/>
          <w:sz w:val="32"/>
          <w:szCs w:val="32"/>
        </w:rPr>
        <w:t xml:space="preserve">W </w:t>
      </w:r>
      <w:r>
        <w:rPr>
          <w:b/>
          <w:bCs/>
          <w:sz w:val="32"/>
          <w:szCs w:val="32"/>
        </w:rPr>
        <w:t>GMINNEJ BIBLIOTECE PUBLICZNEJ W JUCHNOWCU KOŚCIELNYM</w:t>
      </w:r>
    </w:p>
    <w:p w14:paraId="39E4E52A" w14:textId="77777777" w:rsidR="00F948F5" w:rsidRPr="00264169" w:rsidRDefault="00F948F5" w:rsidP="00264169">
      <w:pPr>
        <w:jc w:val="center"/>
        <w:rPr>
          <w:b/>
          <w:bCs/>
          <w:sz w:val="32"/>
          <w:szCs w:val="32"/>
        </w:rPr>
      </w:pPr>
    </w:p>
    <w:p w14:paraId="2F689FB7" w14:textId="77777777" w:rsidR="00264169" w:rsidRPr="009C754C" w:rsidRDefault="00264169" w:rsidP="00264169">
      <w:pPr>
        <w:jc w:val="both"/>
        <w:rPr>
          <w:b/>
          <w:bCs/>
        </w:rPr>
      </w:pPr>
      <w:r w:rsidRPr="009C754C">
        <w:rPr>
          <w:b/>
          <w:bCs/>
        </w:rPr>
        <w:t xml:space="preserve">Spis treści </w:t>
      </w:r>
    </w:p>
    <w:p w14:paraId="0C5AD376" w14:textId="1C59D597" w:rsidR="00264169" w:rsidRPr="00324229" w:rsidRDefault="00264169" w:rsidP="00264169">
      <w:pPr>
        <w:jc w:val="both"/>
        <w:rPr>
          <w:b/>
          <w:bCs/>
          <w:sz w:val="20"/>
          <w:szCs w:val="20"/>
        </w:rPr>
      </w:pPr>
      <w:r w:rsidRPr="00324229">
        <w:rPr>
          <w:b/>
          <w:bCs/>
          <w:sz w:val="20"/>
          <w:szCs w:val="20"/>
        </w:rPr>
        <w:t>PREAMBUŁA ....................</w:t>
      </w:r>
      <w:r w:rsidR="00324229">
        <w:rPr>
          <w:b/>
          <w:bCs/>
          <w:sz w:val="20"/>
          <w:szCs w:val="20"/>
        </w:rPr>
        <w:t>...............</w:t>
      </w:r>
      <w:r w:rsidRPr="00324229">
        <w:rPr>
          <w:b/>
          <w:bCs/>
          <w:sz w:val="20"/>
          <w:szCs w:val="20"/>
        </w:rPr>
        <w:t xml:space="preserve">............................................................................................................... 2 </w:t>
      </w:r>
    </w:p>
    <w:p w14:paraId="0A8DAE72" w14:textId="6FDA07BE" w:rsidR="00264169" w:rsidRPr="00324229" w:rsidRDefault="00264169" w:rsidP="00264169">
      <w:pPr>
        <w:jc w:val="both"/>
        <w:rPr>
          <w:b/>
          <w:bCs/>
          <w:sz w:val="20"/>
          <w:szCs w:val="20"/>
        </w:rPr>
      </w:pPr>
      <w:r w:rsidRPr="00324229">
        <w:rPr>
          <w:b/>
          <w:bCs/>
          <w:sz w:val="20"/>
          <w:szCs w:val="20"/>
        </w:rPr>
        <w:t>ROZDZIAŁ I. POSTANOWIENIA OGÓLNE .........................................................</w:t>
      </w:r>
      <w:r w:rsidR="00324229">
        <w:rPr>
          <w:b/>
          <w:bCs/>
          <w:sz w:val="20"/>
          <w:szCs w:val="20"/>
        </w:rPr>
        <w:t>...............</w:t>
      </w:r>
      <w:r w:rsidRPr="00324229">
        <w:rPr>
          <w:b/>
          <w:bCs/>
          <w:sz w:val="20"/>
          <w:szCs w:val="20"/>
        </w:rPr>
        <w:t xml:space="preserve">.................................. 2 </w:t>
      </w:r>
    </w:p>
    <w:p w14:paraId="1A2B235E" w14:textId="2E531E35" w:rsidR="00264169" w:rsidRPr="00324229" w:rsidRDefault="00264169" w:rsidP="00264169">
      <w:pPr>
        <w:ind w:firstLine="708"/>
        <w:jc w:val="both"/>
        <w:rPr>
          <w:sz w:val="20"/>
          <w:szCs w:val="20"/>
        </w:rPr>
      </w:pPr>
      <w:r w:rsidRPr="00324229">
        <w:rPr>
          <w:sz w:val="20"/>
          <w:szCs w:val="20"/>
        </w:rPr>
        <w:t xml:space="preserve">SŁOWNIK POJĘĆ ........................................................................................................................................ 2 </w:t>
      </w:r>
      <w:r w:rsidRPr="00324229">
        <w:rPr>
          <w:sz w:val="20"/>
          <w:szCs w:val="20"/>
        </w:rPr>
        <w:tab/>
        <w:t>STOSOWANIE STANDARDÓW ...................................................................</w:t>
      </w:r>
      <w:r w:rsidR="00324229">
        <w:rPr>
          <w:sz w:val="20"/>
          <w:szCs w:val="20"/>
        </w:rPr>
        <w:t>...........</w:t>
      </w:r>
      <w:r w:rsidRPr="00324229">
        <w:rPr>
          <w:sz w:val="20"/>
          <w:szCs w:val="20"/>
        </w:rPr>
        <w:t xml:space="preserve">...................................... 3 </w:t>
      </w:r>
    </w:p>
    <w:p w14:paraId="1E7195B8" w14:textId="1CCB62C3" w:rsidR="00264169" w:rsidRPr="00324229" w:rsidRDefault="00264169" w:rsidP="00264169">
      <w:pPr>
        <w:jc w:val="both"/>
        <w:rPr>
          <w:b/>
          <w:bCs/>
          <w:sz w:val="20"/>
          <w:szCs w:val="20"/>
        </w:rPr>
      </w:pPr>
      <w:r w:rsidRPr="00324229">
        <w:rPr>
          <w:b/>
          <w:bCs/>
          <w:sz w:val="20"/>
          <w:szCs w:val="20"/>
        </w:rPr>
        <w:t>ROZDZIAŁ II. ZASADY BEZPIECZNYCH RELACJI PRACOWNIKÓW BIBLIOTEKI Z MAŁOLETNIMI ....</w:t>
      </w:r>
      <w:r w:rsidR="00324229">
        <w:rPr>
          <w:b/>
          <w:bCs/>
          <w:sz w:val="20"/>
          <w:szCs w:val="20"/>
        </w:rPr>
        <w:t>...............</w:t>
      </w:r>
      <w:r w:rsidRPr="00324229">
        <w:rPr>
          <w:b/>
          <w:bCs/>
          <w:sz w:val="20"/>
          <w:szCs w:val="20"/>
        </w:rPr>
        <w:t>........ 3</w:t>
      </w:r>
    </w:p>
    <w:p w14:paraId="2CB233D2" w14:textId="183CC74A" w:rsidR="00264169" w:rsidRPr="00324229" w:rsidRDefault="00264169" w:rsidP="00264169">
      <w:pPr>
        <w:ind w:left="708"/>
        <w:jc w:val="both"/>
        <w:rPr>
          <w:sz w:val="20"/>
          <w:szCs w:val="20"/>
        </w:rPr>
      </w:pPr>
      <w:r w:rsidRPr="00324229">
        <w:rPr>
          <w:sz w:val="20"/>
          <w:szCs w:val="20"/>
        </w:rPr>
        <w:t>ZASADY RELACJI MIĘDZY PRACOWNIKIEM A MAŁOLETNIM .................................................................... 3 ZASADY KOMUNIKACJI MIĘDZY PRACOWNIKIEM</w:t>
      </w:r>
      <w:r w:rsidR="009C754C">
        <w:rPr>
          <w:sz w:val="20"/>
          <w:szCs w:val="20"/>
        </w:rPr>
        <w:t xml:space="preserve"> </w:t>
      </w:r>
      <w:r w:rsidRPr="00324229">
        <w:rPr>
          <w:sz w:val="20"/>
          <w:szCs w:val="20"/>
        </w:rPr>
        <w:t>A MAŁOLETNIM .................................................</w:t>
      </w:r>
      <w:r w:rsidR="004C5CCD">
        <w:rPr>
          <w:sz w:val="20"/>
          <w:szCs w:val="20"/>
        </w:rPr>
        <w:t>3</w:t>
      </w:r>
      <w:r w:rsidRPr="00324229">
        <w:rPr>
          <w:sz w:val="20"/>
          <w:szCs w:val="20"/>
        </w:rPr>
        <w:t xml:space="preserve"> PRAWO DO PRYWATNOŚCI MAŁOLETNIEGO ...................................................................................... 4 ZAKAZ STOSOWANIA WOBEC MAŁOLETNIEGO ZACHOWAŃ NIEDOZWOLONYCH .................................... 4 ZASADA RÓWNEGO TRAKTOWANIA .................................................................................................. 5 ZASADY UTRZYMYWANIA KONTAKTU FIZYCZNEGO Z MAŁOLETNIM ...................................................... 5 ZASADY UTRZYMYWANIA KONTAKTÓW POZA BIBLIOTEKĄ ...................................................................... 5</w:t>
      </w:r>
    </w:p>
    <w:p w14:paraId="27BFD6FE" w14:textId="5EA56AD2" w:rsidR="00264169" w:rsidRPr="00324229" w:rsidRDefault="00264169" w:rsidP="00264169">
      <w:pPr>
        <w:jc w:val="both"/>
        <w:rPr>
          <w:sz w:val="20"/>
          <w:szCs w:val="20"/>
        </w:rPr>
      </w:pPr>
      <w:r w:rsidRPr="00324229">
        <w:rPr>
          <w:b/>
          <w:bCs/>
          <w:sz w:val="20"/>
          <w:szCs w:val="20"/>
        </w:rPr>
        <w:t xml:space="preserve">ROZDZIAŁ III. ZASADY BEZPIECZNEGO KORZYSTANIA Z INTERNETU I MEDIÓW ELEKTRONICZNYCH </w:t>
      </w:r>
      <w:r w:rsidR="00324229">
        <w:rPr>
          <w:b/>
          <w:bCs/>
          <w:sz w:val="20"/>
          <w:szCs w:val="20"/>
        </w:rPr>
        <w:t xml:space="preserve"> </w:t>
      </w:r>
      <w:r w:rsidR="00324229">
        <w:rPr>
          <w:b/>
          <w:bCs/>
          <w:sz w:val="20"/>
          <w:szCs w:val="20"/>
        </w:rPr>
        <w:br/>
      </w:r>
      <w:r w:rsidRPr="00324229">
        <w:rPr>
          <w:b/>
          <w:bCs/>
          <w:sz w:val="20"/>
          <w:szCs w:val="20"/>
        </w:rPr>
        <w:t>W BIBLIOTECE ....</w:t>
      </w:r>
      <w:r w:rsidR="00324229">
        <w:rPr>
          <w:b/>
          <w:bCs/>
          <w:sz w:val="20"/>
          <w:szCs w:val="20"/>
        </w:rPr>
        <w:t>........................................................................................................................................</w:t>
      </w:r>
      <w:r w:rsidRPr="00324229">
        <w:rPr>
          <w:b/>
          <w:bCs/>
          <w:sz w:val="20"/>
          <w:szCs w:val="20"/>
        </w:rPr>
        <w:t xml:space="preserve">.... </w:t>
      </w:r>
      <w:r w:rsidR="004C5CCD">
        <w:rPr>
          <w:b/>
          <w:bCs/>
          <w:sz w:val="20"/>
          <w:szCs w:val="20"/>
        </w:rPr>
        <w:t>5</w:t>
      </w:r>
      <w:r w:rsidRPr="00324229">
        <w:rPr>
          <w:sz w:val="20"/>
          <w:szCs w:val="20"/>
        </w:rPr>
        <w:t xml:space="preserve"> </w:t>
      </w:r>
    </w:p>
    <w:p w14:paraId="505F6A9D" w14:textId="13D5C386" w:rsidR="00324229" w:rsidRPr="00324229" w:rsidRDefault="00264169" w:rsidP="00324229">
      <w:pPr>
        <w:ind w:left="708"/>
        <w:jc w:val="both"/>
        <w:rPr>
          <w:sz w:val="20"/>
          <w:szCs w:val="20"/>
        </w:rPr>
      </w:pPr>
      <w:r w:rsidRPr="00324229">
        <w:rPr>
          <w:sz w:val="20"/>
          <w:szCs w:val="20"/>
        </w:rPr>
        <w:t xml:space="preserve">ORGANIZACJA SIECI W BIBLIOTECE ......................................................................................................... </w:t>
      </w:r>
      <w:r w:rsidR="004C5CCD">
        <w:rPr>
          <w:sz w:val="20"/>
          <w:szCs w:val="20"/>
        </w:rPr>
        <w:t>5</w:t>
      </w:r>
      <w:r w:rsidRPr="00324229">
        <w:rPr>
          <w:sz w:val="20"/>
          <w:szCs w:val="20"/>
        </w:rPr>
        <w:t xml:space="preserve"> BEZPIECZEŃSTWO W SIECI ...............................................................................</w:t>
      </w:r>
      <w:r w:rsidR="00324229" w:rsidRPr="00324229">
        <w:rPr>
          <w:sz w:val="20"/>
          <w:szCs w:val="20"/>
        </w:rPr>
        <w:t>.</w:t>
      </w:r>
      <w:r w:rsidRPr="00324229">
        <w:rPr>
          <w:sz w:val="20"/>
          <w:szCs w:val="20"/>
        </w:rPr>
        <w:t xml:space="preserve">........................................ 6 </w:t>
      </w:r>
    </w:p>
    <w:p w14:paraId="035254B4" w14:textId="1FA77343" w:rsidR="00324229" w:rsidRPr="00324229" w:rsidRDefault="00264169" w:rsidP="00324229">
      <w:pPr>
        <w:jc w:val="both"/>
        <w:rPr>
          <w:sz w:val="20"/>
          <w:szCs w:val="20"/>
        </w:rPr>
      </w:pPr>
      <w:r w:rsidRPr="00324229">
        <w:rPr>
          <w:b/>
          <w:bCs/>
          <w:sz w:val="20"/>
          <w:szCs w:val="20"/>
        </w:rPr>
        <w:t xml:space="preserve">ROZDZIAŁ IV. ROZPOZNAWANIE I REAGOWANIE NA SYMPTOMÓW KRZYWDZENIA MAŁOLETNICH </w:t>
      </w:r>
      <w:r w:rsidR="009C754C">
        <w:rPr>
          <w:b/>
          <w:bCs/>
          <w:sz w:val="20"/>
          <w:szCs w:val="20"/>
        </w:rPr>
        <w:t>…………….</w:t>
      </w:r>
      <w:r w:rsidRPr="00324229">
        <w:rPr>
          <w:b/>
          <w:bCs/>
          <w:sz w:val="20"/>
          <w:szCs w:val="20"/>
        </w:rPr>
        <w:t>.. 6</w:t>
      </w:r>
      <w:r w:rsidRPr="00324229">
        <w:rPr>
          <w:sz w:val="20"/>
          <w:szCs w:val="20"/>
        </w:rPr>
        <w:t xml:space="preserve"> </w:t>
      </w:r>
    </w:p>
    <w:p w14:paraId="64FC9B17" w14:textId="6ED860A6" w:rsidR="00324229" w:rsidRPr="00324229" w:rsidRDefault="00264169" w:rsidP="00324229">
      <w:pPr>
        <w:ind w:left="708"/>
        <w:jc w:val="both"/>
        <w:rPr>
          <w:sz w:val="20"/>
          <w:szCs w:val="20"/>
        </w:rPr>
      </w:pPr>
      <w:r w:rsidRPr="00324229">
        <w:rPr>
          <w:sz w:val="20"/>
          <w:szCs w:val="20"/>
        </w:rPr>
        <w:t xml:space="preserve">OBOWIĄZKI PRACOWNIKÓW.................................................................................................................... 6 KWALIFIKACJA ZAGROŻEŃ ....................................................................................................................... </w:t>
      </w:r>
      <w:r w:rsidR="004C5CCD">
        <w:rPr>
          <w:sz w:val="20"/>
          <w:szCs w:val="20"/>
        </w:rPr>
        <w:t>6</w:t>
      </w:r>
      <w:r w:rsidRPr="00324229">
        <w:rPr>
          <w:sz w:val="20"/>
          <w:szCs w:val="20"/>
        </w:rPr>
        <w:t xml:space="preserve"> ZGŁASZANIE NIEODPOWIEDNICH ZACHOWAŃ ......................................................................................... </w:t>
      </w:r>
      <w:r w:rsidR="00443F03">
        <w:rPr>
          <w:sz w:val="20"/>
          <w:szCs w:val="20"/>
        </w:rPr>
        <w:t>7</w:t>
      </w:r>
      <w:r w:rsidRPr="00324229">
        <w:rPr>
          <w:sz w:val="20"/>
          <w:szCs w:val="20"/>
        </w:rPr>
        <w:t xml:space="preserve"> ZAGROŻENIE ŻYCIA I ZDROWIA MAŁOLETNIEGO ...................................................................................... </w:t>
      </w:r>
      <w:r w:rsidR="004C5CCD">
        <w:rPr>
          <w:sz w:val="20"/>
          <w:szCs w:val="20"/>
        </w:rPr>
        <w:t>7</w:t>
      </w:r>
      <w:r w:rsidRPr="00324229">
        <w:rPr>
          <w:sz w:val="20"/>
          <w:szCs w:val="20"/>
        </w:rPr>
        <w:t xml:space="preserve"> KRZYWDZENIE MAŁOLETNIEGO PRZEZ OSOBĘ DOROSŁĄ ......................................................................... 8 KRZYWDZENIE RÓWIEŚNICZE .................................................................................................................... </w:t>
      </w:r>
      <w:r w:rsidR="004C5CCD">
        <w:rPr>
          <w:sz w:val="20"/>
          <w:szCs w:val="20"/>
        </w:rPr>
        <w:t>8</w:t>
      </w:r>
      <w:r w:rsidRPr="00324229">
        <w:rPr>
          <w:sz w:val="20"/>
          <w:szCs w:val="20"/>
        </w:rPr>
        <w:t xml:space="preserve"> </w:t>
      </w:r>
    </w:p>
    <w:p w14:paraId="3F3D0BB3" w14:textId="26F29F84" w:rsidR="00324229" w:rsidRPr="00324229" w:rsidRDefault="00264169" w:rsidP="00324229">
      <w:pPr>
        <w:jc w:val="both"/>
        <w:rPr>
          <w:sz w:val="20"/>
          <w:szCs w:val="20"/>
        </w:rPr>
      </w:pPr>
      <w:r w:rsidRPr="00324229">
        <w:rPr>
          <w:b/>
          <w:bCs/>
          <w:sz w:val="20"/>
          <w:szCs w:val="20"/>
        </w:rPr>
        <w:t>ROZDZIAŁ V. MONITORING STOSOWANIA STANDARDÓW ....................................</w:t>
      </w:r>
      <w:r w:rsidR="00324229">
        <w:rPr>
          <w:b/>
          <w:bCs/>
          <w:sz w:val="20"/>
          <w:szCs w:val="20"/>
        </w:rPr>
        <w:t>...............</w:t>
      </w:r>
      <w:r w:rsidRPr="00324229">
        <w:rPr>
          <w:b/>
          <w:bCs/>
          <w:sz w:val="20"/>
          <w:szCs w:val="20"/>
        </w:rPr>
        <w:t xml:space="preserve">........................... </w:t>
      </w:r>
      <w:r w:rsidR="004C5CCD">
        <w:rPr>
          <w:b/>
          <w:bCs/>
          <w:sz w:val="20"/>
          <w:szCs w:val="20"/>
        </w:rPr>
        <w:t>9</w:t>
      </w:r>
      <w:r w:rsidRPr="00324229">
        <w:rPr>
          <w:sz w:val="20"/>
          <w:szCs w:val="20"/>
        </w:rPr>
        <w:t xml:space="preserve"> </w:t>
      </w:r>
    </w:p>
    <w:p w14:paraId="4649768F" w14:textId="1A66F111" w:rsidR="00324229" w:rsidRPr="00324229" w:rsidRDefault="00264169" w:rsidP="00324229">
      <w:pPr>
        <w:ind w:firstLine="708"/>
        <w:jc w:val="both"/>
        <w:rPr>
          <w:sz w:val="20"/>
          <w:szCs w:val="20"/>
        </w:rPr>
      </w:pPr>
      <w:r w:rsidRPr="00324229">
        <w:rPr>
          <w:sz w:val="20"/>
          <w:szCs w:val="20"/>
        </w:rPr>
        <w:t>MONITORING I AKTUALIZACJA STANDARDÓW......................</w:t>
      </w:r>
      <w:r w:rsidR="00324229" w:rsidRPr="00324229">
        <w:rPr>
          <w:sz w:val="20"/>
          <w:szCs w:val="20"/>
        </w:rPr>
        <w:t>..</w:t>
      </w:r>
      <w:r w:rsidRPr="00324229">
        <w:rPr>
          <w:sz w:val="20"/>
          <w:szCs w:val="20"/>
        </w:rPr>
        <w:t>........................</w:t>
      </w:r>
      <w:r w:rsidR="00324229">
        <w:rPr>
          <w:sz w:val="20"/>
          <w:szCs w:val="20"/>
        </w:rPr>
        <w:t>.............</w:t>
      </w:r>
      <w:r w:rsidRPr="00324229">
        <w:rPr>
          <w:sz w:val="20"/>
          <w:szCs w:val="20"/>
        </w:rPr>
        <w:t xml:space="preserve">.......................... </w:t>
      </w:r>
      <w:r w:rsidR="00324229">
        <w:rPr>
          <w:sz w:val="20"/>
          <w:szCs w:val="20"/>
        </w:rPr>
        <w:t xml:space="preserve">  </w:t>
      </w:r>
      <w:r w:rsidR="004C5CCD">
        <w:rPr>
          <w:sz w:val="20"/>
          <w:szCs w:val="20"/>
        </w:rPr>
        <w:t>9</w:t>
      </w:r>
      <w:r w:rsidRPr="00324229">
        <w:rPr>
          <w:sz w:val="20"/>
          <w:szCs w:val="20"/>
        </w:rPr>
        <w:t xml:space="preserve"> </w:t>
      </w:r>
    </w:p>
    <w:p w14:paraId="77CA0A69" w14:textId="0E469E99" w:rsidR="00C962F7" w:rsidRDefault="00264169" w:rsidP="00324229">
      <w:pPr>
        <w:jc w:val="both"/>
        <w:rPr>
          <w:b/>
          <w:bCs/>
          <w:sz w:val="20"/>
          <w:szCs w:val="20"/>
        </w:rPr>
      </w:pPr>
      <w:r w:rsidRPr="00324229">
        <w:rPr>
          <w:b/>
          <w:bCs/>
          <w:sz w:val="20"/>
          <w:szCs w:val="20"/>
        </w:rPr>
        <w:t>ROZDZIAŁ VI. PRZEPISY KOŃCOWE ....................................................................</w:t>
      </w:r>
      <w:r w:rsidR="00324229">
        <w:rPr>
          <w:b/>
          <w:bCs/>
          <w:sz w:val="20"/>
          <w:szCs w:val="20"/>
        </w:rPr>
        <w:t>............</w:t>
      </w:r>
      <w:r w:rsidRPr="00324229">
        <w:rPr>
          <w:b/>
          <w:bCs/>
          <w:sz w:val="20"/>
          <w:szCs w:val="20"/>
        </w:rPr>
        <w:t>................ 10</w:t>
      </w:r>
      <w:r w:rsidRPr="00324229">
        <w:rPr>
          <w:sz w:val="20"/>
          <w:szCs w:val="20"/>
        </w:rPr>
        <w:t xml:space="preserve"> </w:t>
      </w:r>
      <w:r w:rsidRPr="00324229">
        <w:rPr>
          <w:b/>
          <w:bCs/>
          <w:sz w:val="20"/>
          <w:szCs w:val="20"/>
        </w:rPr>
        <w:t>ZAŁĄCZNIK NR 1 – OŚWIADCZENIE O ZAPOZNANIU SIĘ ZE STANDARDAMI ..................................... 11 ZAŁĄCZNIK NR 2 – PROCEDURA WERYFIKACJI W REJESTRZE............................................................ 12 ZAŁĄCZNIK NR 3 – FORMY KRZYWDZENIA MAŁOLETNICH .............................................................. 13 ZAŁĄCZNIK NR 4 – KARTA INTERWENCJI ......................................................................................... 16 ZAŁĄCZNIK NR 5 – ANKIETA STOSOWANIA STANDARDÓW ............................................................. 17 ZAŁĄCZNIK NR 6 – STADARDY OCHRONY MAŁOLETNICH (WERSJA SKRÓCONA DLA MAŁOLETNICH)</w:t>
      </w:r>
      <w:r w:rsidR="00324229">
        <w:rPr>
          <w:b/>
          <w:bCs/>
          <w:sz w:val="20"/>
          <w:szCs w:val="20"/>
        </w:rPr>
        <w:t>…………..</w:t>
      </w:r>
      <w:r w:rsidRPr="00324229">
        <w:rPr>
          <w:b/>
          <w:bCs/>
          <w:sz w:val="20"/>
          <w:szCs w:val="20"/>
        </w:rPr>
        <w:t>.</w:t>
      </w:r>
      <w:r w:rsidR="00324229">
        <w:rPr>
          <w:b/>
          <w:bCs/>
          <w:sz w:val="20"/>
          <w:szCs w:val="20"/>
        </w:rPr>
        <w:t xml:space="preserve">  </w:t>
      </w:r>
      <w:r w:rsidRPr="00324229">
        <w:rPr>
          <w:b/>
          <w:bCs/>
          <w:sz w:val="20"/>
          <w:szCs w:val="20"/>
        </w:rPr>
        <w:t>18</w:t>
      </w:r>
      <w:r w:rsidR="00C962F7">
        <w:rPr>
          <w:b/>
          <w:bCs/>
          <w:sz w:val="20"/>
          <w:szCs w:val="20"/>
        </w:rPr>
        <w:br/>
      </w:r>
    </w:p>
    <w:p w14:paraId="7DC77C0B" w14:textId="77777777" w:rsidR="002E4D88" w:rsidRDefault="002E4D88" w:rsidP="00324229">
      <w:pPr>
        <w:jc w:val="both"/>
        <w:rPr>
          <w:b/>
          <w:bCs/>
          <w:sz w:val="20"/>
          <w:szCs w:val="20"/>
        </w:rPr>
      </w:pPr>
    </w:p>
    <w:p w14:paraId="2A36C941" w14:textId="77777777" w:rsidR="002E4D88" w:rsidRDefault="002E4D88" w:rsidP="00324229">
      <w:pPr>
        <w:jc w:val="both"/>
        <w:rPr>
          <w:b/>
          <w:bCs/>
          <w:sz w:val="20"/>
          <w:szCs w:val="20"/>
        </w:rPr>
      </w:pPr>
    </w:p>
    <w:p w14:paraId="3E518F9D" w14:textId="77777777" w:rsidR="00324229" w:rsidRPr="004D1DDA" w:rsidRDefault="00324229" w:rsidP="00324229">
      <w:pPr>
        <w:jc w:val="both"/>
        <w:rPr>
          <w:b/>
          <w:bCs/>
        </w:rPr>
      </w:pPr>
      <w:r w:rsidRPr="004D1DDA">
        <w:rPr>
          <w:b/>
          <w:bCs/>
        </w:rPr>
        <w:lastRenderedPageBreak/>
        <w:t xml:space="preserve">Preambuła </w:t>
      </w:r>
    </w:p>
    <w:p w14:paraId="340AC0FF" w14:textId="130BCA68" w:rsidR="00324229" w:rsidRPr="004D1DDA" w:rsidRDefault="00324229" w:rsidP="00324229">
      <w:pPr>
        <w:jc w:val="both"/>
      </w:pPr>
      <w:r w:rsidRPr="004D1DDA">
        <w:t xml:space="preserve">Biblioteka wprowadza niniejsze Standardy Ochrony Małoletnich w celu zapewnienia dzieciom </w:t>
      </w:r>
      <w:r w:rsidR="004D1DDA">
        <w:br/>
      </w:r>
      <w:r w:rsidRPr="004D1DDA">
        <w:t xml:space="preserve">i młodzieży korzystającym oraz chcącym skorzystać z zasobów Biblioteki bezpiecznego środowiska, zorganizowanego z poszanowaniem ich praw i godności. Biblioteka zapewnia, że jej działalność jest zorganizowana tak, aby zapewnić dzieciom i młodzieży wolny dostęp do oferty edukacyjnej i kulturalnej w sposób dla nich bezpieczny i komfortowy, wolny od zagrożeń i </w:t>
      </w:r>
      <w:proofErr w:type="spellStart"/>
      <w:r w:rsidRPr="004D1DDA">
        <w:t>zachowań</w:t>
      </w:r>
      <w:proofErr w:type="spellEnd"/>
      <w:r w:rsidRPr="004D1DDA">
        <w:t xml:space="preserve"> nieodpowiednich, </w:t>
      </w:r>
      <w:r w:rsidR="004D1DDA">
        <w:br/>
      </w:r>
      <w:r w:rsidRPr="004D1DDA">
        <w:t xml:space="preserve">w szczególności wolny od jakichkolwiek form przemocy i dyskryminacji. </w:t>
      </w:r>
    </w:p>
    <w:p w14:paraId="5E8B66D4" w14:textId="1D385C65" w:rsidR="00324229" w:rsidRPr="004D1DDA" w:rsidRDefault="00324229" w:rsidP="00F948F5">
      <w:pPr>
        <w:jc w:val="center"/>
        <w:rPr>
          <w:b/>
          <w:bCs/>
        </w:rPr>
      </w:pPr>
      <w:r w:rsidRPr="004D1DDA">
        <w:rPr>
          <w:b/>
          <w:bCs/>
        </w:rPr>
        <w:t>Rozdział I. Postanowienia ogólne</w:t>
      </w:r>
    </w:p>
    <w:p w14:paraId="5D0D7766" w14:textId="33DBCD04" w:rsidR="00324229" w:rsidRPr="004D1DDA" w:rsidRDefault="00324229" w:rsidP="004D1DDA">
      <w:pPr>
        <w:jc w:val="center"/>
        <w:rPr>
          <w:b/>
          <w:bCs/>
        </w:rPr>
      </w:pPr>
      <w:r w:rsidRPr="004D1DDA">
        <w:rPr>
          <w:b/>
          <w:bCs/>
        </w:rPr>
        <w:t xml:space="preserve">§ 1 </w:t>
      </w:r>
      <w:r w:rsidR="004D1DDA" w:rsidRPr="004D1DDA">
        <w:rPr>
          <w:b/>
          <w:bCs/>
        </w:rPr>
        <w:br/>
      </w:r>
      <w:r w:rsidRPr="004D1DDA">
        <w:rPr>
          <w:b/>
          <w:bCs/>
        </w:rPr>
        <w:t>Słownik pojęć</w:t>
      </w:r>
    </w:p>
    <w:p w14:paraId="6A513254" w14:textId="77777777" w:rsidR="00324229" w:rsidRPr="004D1DDA" w:rsidRDefault="00324229" w:rsidP="00324229">
      <w:pPr>
        <w:jc w:val="both"/>
      </w:pPr>
      <w:r w:rsidRPr="004D1DDA">
        <w:t xml:space="preserve">Ilekroć w niniejszym dokumencie mowa o: </w:t>
      </w:r>
    </w:p>
    <w:p w14:paraId="3804464C" w14:textId="375A5AE8" w:rsidR="000C19FB" w:rsidRPr="004D1DDA" w:rsidRDefault="00324229" w:rsidP="004D1DDA">
      <w:pPr>
        <w:jc w:val="both"/>
      </w:pPr>
      <w:r w:rsidRPr="004D1DDA">
        <w:t xml:space="preserve">1) Bibliotece – należy przez to rozumieć </w:t>
      </w:r>
      <w:r w:rsidR="000C19FB" w:rsidRPr="004D1DDA">
        <w:t>Gminną Biblioteka Publiczną w Juchnowcu Kościelnym</w:t>
      </w:r>
      <w:r w:rsidR="00D21340">
        <w:t>,</w:t>
      </w:r>
      <w:r w:rsidRPr="00F10FFA">
        <w:rPr>
          <w:color w:val="FF0000"/>
        </w:rPr>
        <w:t xml:space="preserve"> </w:t>
      </w:r>
      <w:r w:rsidRPr="00E920CD">
        <w:t xml:space="preserve">samorządową instytucję kultury, </w:t>
      </w:r>
      <w:r w:rsidRPr="004D1DDA">
        <w:t xml:space="preserve">wpisaną do Rejestru Instytucji Kultury prowadzonego przez </w:t>
      </w:r>
      <w:r w:rsidR="000C19FB" w:rsidRPr="004D1DDA">
        <w:t>Gminę Juchnowiec Kościelny</w:t>
      </w:r>
      <w:r w:rsidRPr="004D1DDA">
        <w:t xml:space="preserve">, </w:t>
      </w:r>
    </w:p>
    <w:p w14:paraId="66656A95" w14:textId="10FE5968" w:rsidR="000C19FB" w:rsidRPr="004D1DDA" w:rsidRDefault="00324229" w:rsidP="008C232B">
      <w:pPr>
        <w:jc w:val="both"/>
      </w:pPr>
      <w:r w:rsidRPr="004D1DDA">
        <w:t xml:space="preserve">2) Dyrektorze – należy przez to rozumieć dyrektora </w:t>
      </w:r>
      <w:r w:rsidR="008C232B" w:rsidRPr="004D1DDA">
        <w:t>Gminnej Biblioteki Publicznej w Juchnowcu Kościelnym</w:t>
      </w:r>
      <w:r w:rsidRPr="004D1DDA">
        <w:t xml:space="preserve">; </w:t>
      </w:r>
    </w:p>
    <w:p w14:paraId="0AA36D9B" w14:textId="77777777" w:rsidR="000C19FB" w:rsidRPr="004D1DDA" w:rsidRDefault="00324229" w:rsidP="008C232B">
      <w:pPr>
        <w:jc w:val="both"/>
      </w:pPr>
      <w:r w:rsidRPr="004D1DDA">
        <w:t xml:space="preserve">3) Małoletnim – należy przez to rozumieć każdą osobę do ukończenia 18. roku życia, </w:t>
      </w:r>
    </w:p>
    <w:p w14:paraId="214F3D45" w14:textId="68E9E352" w:rsidR="000C19FB" w:rsidRPr="004D1DDA" w:rsidRDefault="00324229" w:rsidP="008C232B">
      <w:pPr>
        <w:jc w:val="both"/>
      </w:pPr>
      <w:r w:rsidRPr="004D1DDA">
        <w:t xml:space="preserve">4) Pracowniku – należy przez to rozumieć każdą osobę zatrudnioną lub współpracującą z Biblioteką, </w:t>
      </w:r>
      <w:r w:rsidR="009C754C">
        <w:br/>
      </w:r>
      <w:r w:rsidRPr="004D1DDA">
        <w:t xml:space="preserve">bez względu na formę zatrudnienia, w tym w szczególności pracownika, zleceniobiorcę, wykonawcę, praktykanta, wolontariusza, stażystę, itp., który z racji pełnionej funkcji lub wykonywanych zadań </w:t>
      </w:r>
      <w:r w:rsidR="009C754C">
        <w:br/>
      </w:r>
      <w:r w:rsidRPr="004D1DDA">
        <w:t xml:space="preserve">ma lub może mieć kontakt z małoletnimi; </w:t>
      </w:r>
    </w:p>
    <w:p w14:paraId="0CDF57C3" w14:textId="6FC2A650" w:rsidR="000C19FB" w:rsidRPr="004D1DDA" w:rsidRDefault="00324229" w:rsidP="008C232B">
      <w:pPr>
        <w:jc w:val="both"/>
      </w:pPr>
      <w:r w:rsidRPr="004D1DDA">
        <w:t xml:space="preserve">5) Rodzicu – należy przez to rozumieć przedstawiciela ustawowego małoletniego pozostającego </w:t>
      </w:r>
      <w:r w:rsidR="009C754C">
        <w:br/>
      </w:r>
      <w:r w:rsidRPr="004D1DDA">
        <w:t xml:space="preserve">pod jego władzą rodzicielską; jeżeli dziecko pozostaje pod władzą rodzicielską obojga rodziców, każde </w:t>
      </w:r>
      <w:r w:rsidR="009C754C">
        <w:br/>
      </w:r>
      <w:r w:rsidRPr="004D1DDA">
        <w:t xml:space="preserve">z nich może działać samodzielnie jako przedstawiciel ustawowy dziecka; </w:t>
      </w:r>
    </w:p>
    <w:p w14:paraId="17CA18EE" w14:textId="374BCE86" w:rsidR="000C19FB" w:rsidRPr="004D1DDA" w:rsidRDefault="00324229" w:rsidP="008C232B">
      <w:pPr>
        <w:jc w:val="both"/>
      </w:pPr>
      <w:r w:rsidRPr="004D1DDA">
        <w:t xml:space="preserve">6) Opiekunie – należy przez to rozumieć opiekuna prawnego małoletniego, tj. osobę, która </w:t>
      </w:r>
      <w:r w:rsidR="009C754C">
        <w:br/>
      </w:r>
      <w:r w:rsidRPr="004D1DDA">
        <w:t xml:space="preserve">jest przedstawicielem ustawowym małoletniego, może dokonywać czynności prawnych w imieniu małoletniego i ma za zadanie chronić jego interesy prawne, osobiste i finansowe; </w:t>
      </w:r>
    </w:p>
    <w:p w14:paraId="7681C0FD" w14:textId="77777777" w:rsidR="000C19FB" w:rsidRPr="004D1DDA" w:rsidRDefault="00324229" w:rsidP="008C232B">
      <w:pPr>
        <w:jc w:val="both"/>
      </w:pPr>
      <w:r w:rsidRPr="004D1DDA">
        <w:t xml:space="preserve">7) Przemocy fizycznej – należy przez to rozumieć każde celowe użycie siły fizycznej skierowane przeciwko innej osobie, mające na celu przekroczenie jej granicy ciała, w szczególności bicie, popychanie, szarpanie; </w:t>
      </w:r>
    </w:p>
    <w:p w14:paraId="222B2970" w14:textId="77777777" w:rsidR="000C19FB" w:rsidRPr="004D1DDA" w:rsidRDefault="00324229" w:rsidP="008C232B">
      <w:pPr>
        <w:jc w:val="both"/>
      </w:pPr>
      <w:r w:rsidRPr="004D1DDA">
        <w:t xml:space="preserve">8) Przemocy psychicznej – należy przez to rozumieć powtarzający się wzorzec zachowania w stosunku do innej osoby, mający na celu wywołanie u niego pogorszenia samopoczucia/samooceny, spowodowanie poczucia zagrożenia, w szczególności zachowanie polegające na wyśmiewaniu małoletniego, karaniu przez odmowę szacunku/zainteresowania, stałej krytyce, izolacji społecznej, degradacji werbalnej (wyzywanie, poniżanie, upokarzanie, zawstydzanie), stosowaniu gróźb; </w:t>
      </w:r>
    </w:p>
    <w:p w14:paraId="21FF6464" w14:textId="31F59072" w:rsidR="000C19FB" w:rsidRPr="004D1DDA" w:rsidRDefault="00324229" w:rsidP="008C232B">
      <w:pPr>
        <w:jc w:val="both"/>
      </w:pPr>
      <w:r w:rsidRPr="004D1DDA">
        <w:t xml:space="preserve">9) Przemocy seksualnej – należy przez to rozumieć każdą formę zaangażowania innej osoby </w:t>
      </w:r>
      <w:r w:rsidR="004D1DDA">
        <w:br/>
      </w:r>
      <w:r w:rsidRPr="004D1DDA">
        <w:t xml:space="preserve">w aktywność seksualną, na którą nie wyraża ona zgody lub nie jest w stanie w pełni zrozumieć i udzielić świadomej zgody, </w:t>
      </w:r>
    </w:p>
    <w:p w14:paraId="52F8BC8D" w14:textId="4D9B64A2" w:rsidR="008C232B" w:rsidRPr="004D1DDA" w:rsidRDefault="00324229" w:rsidP="008C232B">
      <w:pPr>
        <w:jc w:val="both"/>
      </w:pPr>
      <w:r w:rsidRPr="004D1DDA">
        <w:t>10) Przemocy domowej – należy przez to rozumieć jednorazowe albo powtarzające się umyślne działanie lub zaniechanie naruszające prawa lub dobra osobiste członków rodziny, a także innych osób wspólnie zamieszkujących lub gospodarujących, w szczególności narażające te osoby</w:t>
      </w:r>
      <w:r w:rsidR="009C754C">
        <w:t xml:space="preserve"> </w:t>
      </w:r>
      <w:r w:rsidR="009C754C">
        <w:br/>
      </w:r>
      <w:r w:rsidRPr="004D1DDA">
        <w:t xml:space="preserve">na niebezpieczeństwo utraty życia, zdrowia, </w:t>
      </w:r>
      <w:r w:rsidR="008C232B" w:rsidRPr="004D1DDA">
        <w:t xml:space="preserve">naruszające ich godność, nietykalność cielesną, wolność, </w:t>
      </w:r>
      <w:r w:rsidR="008C232B" w:rsidRPr="004D1DDA">
        <w:lastRenderedPageBreak/>
        <w:t xml:space="preserve">w tym seksualną, powodujące szkody na ich zdrowiu fizycznym lub psychicznym, a także wywołujące cierpienie i krzywdy moralne u osób dotkniętych przemocą; </w:t>
      </w:r>
    </w:p>
    <w:p w14:paraId="1B278B94" w14:textId="0B57AD06" w:rsidR="00A06EA9" w:rsidRPr="004D1DDA" w:rsidRDefault="008C232B" w:rsidP="008C232B">
      <w:pPr>
        <w:jc w:val="both"/>
      </w:pPr>
      <w:r w:rsidRPr="004D1DDA">
        <w:t xml:space="preserve">11) Standardy – należy przez to rozumieć niniejszy dokument wraz z załącznikami, wprowadzony </w:t>
      </w:r>
      <w:r w:rsidR="004D1DDA">
        <w:br/>
      </w:r>
      <w:r w:rsidRPr="004D1DDA">
        <w:t>na podstawie zarządzenia Dyrektora Biblioteki.</w:t>
      </w:r>
    </w:p>
    <w:p w14:paraId="2CC33CA6" w14:textId="541D15BC" w:rsidR="00A06EA9" w:rsidRPr="004D1DDA" w:rsidRDefault="00A06EA9" w:rsidP="00A06EA9">
      <w:pPr>
        <w:jc w:val="center"/>
        <w:rPr>
          <w:b/>
          <w:bCs/>
        </w:rPr>
      </w:pPr>
      <w:r w:rsidRPr="004D1DDA">
        <w:rPr>
          <w:b/>
          <w:bCs/>
        </w:rPr>
        <w:t xml:space="preserve">§ 2 </w:t>
      </w:r>
      <w:r w:rsidR="00B502AF">
        <w:rPr>
          <w:b/>
          <w:bCs/>
        </w:rPr>
        <w:br/>
      </w:r>
      <w:r w:rsidRPr="004D1DDA">
        <w:rPr>
          <w:b/>
          <w:bCs/>
        </w:rPr>
        <w:t>Stosowanie Standardów</w:t>
      </w:r>
    </w:p>
    <w:p w14:paraId="60418C49" w14:textId="77777777" w:rsidR="00A06EA9" w:rsidRPr="004D1DDA" w:rsidRDefault="00A06EA9" w:rsidP="008C232B">
      <w:pPr>
        <w:jc w:val="both"/>
      </w:pPr>
      <w:r w:rsidRPr="004D1DDA">
        <w:t xml:space="preserve">1. Pracownicy realizują zasady ochrony małoletnich w ramach obowiązującego prawa, przepisów wewnętrznych oraz swoich kompetencji. </w:t>
      </w:r>
    </w:p>
    <w:p w14:paraId="6928CB17" w14:textId="2981C706" w:rsidR="00A06EA9" w:rsidRPr="004D1DDA" w:rsidRDefault="00A06EA9" w:rsidP="008C232B">
      <w:pPr>
        <w:jc w:val="both"/>
      </w:pPr>
      <w:r w:rsidRPr="004D1DDA">
        <w:t xml:space="preserve">2. Zasady bezpiecznych relacji pracowników z małoletnimi, określone przez Standardy, obowiązują wszystkich pracowników, współpracowników, stażystów i wolontariuszy, a także każdą dorosłą osobę mającą kontakt z małoletnimi znajdującymi się pod opieką Biblioteki, jeśli kontakt ten odbywa się </w:t>
      </w:r>
      <w:r w:rsidR="004D1DDA">
        <w:br/>
      </w:r>
      <w:r w:rsidRPr="004D1DDA">
        <w:t xml:space="preserve">za zgodą biblioteki i/lub na jej terenie. </w:t>
      </w:r>
    </w:p>
    <w:p w14:paraId="7F900A6F" w14:textId="77777777" w:rsidR="00A06EA9" w:rsidRPr="004D1DDA" w:rsidRDefault="00A06EA9" w:rsidP="008C232B">
      <w:pPr>
        <w:jc w:val="both"/>
      </w:pPr>
      <w:r w:rsidRPr="004D1DDA">
        <w:t xml:space="preserve">3. Znajomość i zaakceptowanie zasad są potwierdzone podpisaniem oświadczenia, którego wzór stanowi załącznik nr 1 do Standardów. </w:t>
      </w:r>
    </w:p>
    <w:p w14:paraId="52592A8B" w14:textId="5703CB84" w:rsidR="00A06EA9" w:rsidRPr="004D1DDA" w:rsidRDefault="00A06EA9" w:rsidP="008C232B">
      <w:pPr>
        <w:jc w:val="both"/>
      </w:pPr>
      <w:r w:rsidRPr="004D1DDA">
        <w:t xml:space="preserve">4. Rekrutacja pracowników odbywa się zgodnie z uwzględnieniem niniejszych Standardów. </w:t>
      </w:r>
      <w:r w:rsidR="004D1DDA">
        <w:br/>
      </w:r>
      <w:r w:rsidRPr="004D1DDA">
        <w:t xml:space="preserve">W przypadku pracowników mających bezpośredni kontakt z małoletnimi, Dyrektor przeprowadza weryfikację w Rejestrze Sprawców Przestępstw na Tle Seksualnym, zgodnie z procedurą określoną </w:t>
      </w:r>
      <w:r w:rsidR="004D1DDA">
        <w:br/>
      </w:r>
      <w:r w:rsidRPr="004D1DDA">
        <w:t xml:space="preserve">w załączniku nr 2 do Standardów. </w:t>
      </w:r>
    </w:p>
    <w:p w14:paraId="47625A51" w14:textId="77777777" w:rsidR="00F948F5" w:rsidRDefault="00F948F5" w:rsidP="005453BC">
      <w:pPr>
        <w:jc w:val="center"/>
        <w:rPr>
          <w:b/>
          <w:bCs/>
        </w:rPr>
      </w:pPr>
    </w:p>
    <w:p w14:paraId="4C2A5701" w14:textId="163D43E5" w:rsidR="00A06EA9" w:rsidRPr="004D1DDA" w:rsidRDefault="00A06EA9" w:rsidP="005453BC">
      <w:pPr>
        <w:jc w:val="center"/>
        <w:rPr>
          <w:b/>
          <w:bCs/>
        </w:rPr>
      </w:pPr>
      <w:r w:rsidRPr="004D1DDA">
        <w:rPr>
          <w:b/>
          <w:bCs/>
        </w:rPr>
        <w:t>Rozdział II. Zasady bezpiecznych relacji pracowników Biblioteki z małoletnimi</w:t>
      </w:r>
    </w:p>
    <w:p w14:paraId="546F5543" w14:textId="12594858" w:rsidR="00A06EA9" w:rsidRPr="004D1DDA" w:rsidRDefault="00A06EA9" w:rsidP="00A06EA9">
      <w:pPr>
        <w:jc w:val="center"/>
        <w:rPr>
          <w:b/>
          <w:bCs/>
        </w:rPr>
      </w:pPr>
      <w:r w:rsidRPr="004D1DDA">
        <w:rPr>
          <w:b/>
          <w:bCs/>
        </w:rPr>
        <w:t xml:space="preserve">§ 3 </w:t>
      </w:r>
      <w:r w:rsidR="00B502AF">
        <w:rPr>
          <w:b/>
          <w:bCs/>
        </w:rPr>
        <w:br/>
      </w:r>
      <w:r w:rsidRPr="004D1DDA">
        <w:rPr>
          <w:b/>
          <w:bCs/>
        </w:rPr>
        <w:t>Zasady relacji między pracownikiem a małoletnim</w:t>
      </w:r>
    </w:p>
    <w:p w14:paraId="3D7DD77A" w14:textId="0463427D" w:rsidR="00A06EA9" w:rsidRPr="004D1DDA" w:rsidRDefault="00A06EA9" w:rsidP="008C232B">
      <w:pPr>
        <w:jc w:val="both"/>
      </w:pPr>
      <w:r w:rsidRPr="004D1DDA">
        <w:t xml:space="preserve">1. Pracownicy w relacjach z małoletnimi kierują się ich dobrem i działają w ich najlepszym interesie, </w:t>
      </w:r>
      <w:r w:rsidR="004D1DDA">
        <w:br/>
      </w:r>
      <w:r w:rsidRPr="004D1DDA">
        <w:t xml:space="preserve">z poszanowaniem ich godności i potrzeb. </w:t>
      </w:r>
    </w:p>
    <w:p w14:paraId="2C8424BE" w14:textId="77777777" w:rsidR="00A06EA9" w:rsidRPr="004D1DDA" w:rsidRDefault="00A06EA9" w:rsidP="008C232B">
      <w:pPr>
        <w:jc w:val="both"/>
      </w:pPr>
      <w:r w:rsidRPr="004D1DDA">
        <w:t xml:space="preserve">2. Pracownicy traktują małoletnich z szacunkiem i cierpliwością. </w:t>
      </w:r>
    </w:p>
    <w:p w14:paraId="7594ED4A" w14:textId="77777777" w:rsidR="00A06EA9" w:rsidRPr="004D1DDA" w:rsidRDefault="00A06EA9" w:rsidP="008C232B">
      <w:pPr>
        <w:jc w:val="both"/>
      </w:pPr>
      <w:r w:rsidRPr="004D1DDA">
        <w:t xml:space="preserve">3. Niedopuszczalne jest stosowanie wobec małoletnich jakichkolwiek form przemocy. </w:t>
      </w:r>
    </w:p>
    <w:p w14:paraId="1A223BC8" w14:textId="6EFA7B64" w:rsidR="00A06EA9" w:rsidRPr="004D1DDA" w:rsidRDefault="00A06EA9" w:rsidP="008C232B">
      <w:pPr>
        <w:jc w:val="both"/>
      </w:pPr>
      <w:r w:rsidRPr="004D1DDA">
        <w:t xml:space="preserve">4. Pracownicy zobowiązani są do utrzymywania profesjonalnych relacji z małoletnimi przy zastosowaniu działań i komunikatów adekwatnych do sytuacji, wieku małoletniego i jego stopnia rozwoju. </w:t>
      </w:r>
    </w:p>
    <w:p w14:paraId="20EB1D9C" w14:textId="77777777" w:rsidR="00A06EA9" w:rsidRPr="004D1DDA" w:rsidRDefault="00A06EA9" w:rsidP="008C232B">
      <w:pPr>
        <w:jc w:val="both"/>
      </w:pPr>
      <w:r w:rsidRPr="004D1DDA">
        <w:t xml:space="preserve">5. Pracownik jest zobowiązany do przebywania z małoletnimi w zasięgu wzroku i słuchu innych osób. W przypadku konieczności pozostania z małoletnim sam na sam, pracownik poinformuje o tym fakcie innego pracownika wraz ze wskazaniem miejsca, w którym będą się znajdować. </w:t>
      </w:r>
    </w:p>
    <w:p w14:paraId="6364BE40" w14:textId="398622D2" w:rsidR="00A06EA9" w:rsidRPr="004D1DDA" w:rsidRDefault="00A06EA9" w:rsidP="008C232B">
      <w:pPr>
        <w:jc w:val="both"/>
      </w:pPr>
      <w:r w:rsidRPr="004D1DDA">
        <w:t xml:space="preserve">6. Małoletni ma prawo do uzyskania informacji o osobie, której może zgłosić niewłaściwe zachowanie oraz ma prawo oczekiwać odpowiedniej reakcji na zgłoszenie. Pracownicy będą informować małoletnich o formach zgłaszania sytuacji, </w:t>
      </w:r>
      <w:proofErr w:type="spellStart"/>
      <w:r w:rsidRPr="004D1DDA">
        <w:t>zachowań</w:t>
      </w:r>
      <w:proofErr w:type="spellEnd"/>
      <w:r w:rsidRPr="004D1DDA">
        <w:t xml:space="preserve"> lub słów, w których czują się niekomfortowo. Pracownicy są zobowiązani do wysłuchania małoletniego lub wskazania osoby, z którą mogą porozmawiać, do udzielenia pomocy małoletniemu lub innej odpowiedniej do sytuacji reakcji </w:t>
      </w:r>
      <w:r w:rsidR="004D1DDA">
        <w:br/>
      </w:r>
      <w:r w:rsidRPr="004D1DDA">
        <w:t xml:space="preserve">na niewłaściwe zachowanie. </w:t>
      </w:r>
    </w:p>
    <w:p w14:paraId="745973A5" w14:textId="0BD3C85B" w:rsidR="00A06EA9" w:rsidRPr="004D1DDA" w:rsidRDefault="00A06EA9" w:rsidP="00343237">
      <w:pPr>
        <w:jc w:val="center"/>
        <w:rPr>
          <w:b/>
          <w:bCs/>
        </w:rPr>
      </w:pPr>
      <w:r w:rsidRPr="004D1DDA">
        <w:rPr>
          <w:b/>
          <w:bCs/>
        </w:rPr>
        <w:t xml:space="preserve">§ 4 </w:t>
      </w:r>
      <w:r w:rsidR="00B502AF">
        <w:rPr>
          <w:b/>
          <w:bCs/>
        </w:rPr>
        <w:br/>
      </w:r>
      <w:r w:rsidRPr="004D1DDA">
        <w:rPr>
          <w:b/>
          <w:bCs/>
        </w:rPr>
        <w:t>Zasady komunikacji między pracownikiem a małoletnim</w:t>
      </w:r>
    </w:p>
    <w:p w14:paraId="3FD918F8" w14:textId="77777777" w:rsidR="00A06EA9" w:rsidRPr="004D1DDA" w:rsidRDefault="00A06EA9" w:rsidP="008C232B">
      <w:pPr>
        <w:jc w:val="both"/>
      </w:pPr>
      <w:r w:rsidRPr="004D1DDA">
        <w:t xml:space="preserve">1. Komunikacja między pracownikiem a małoletnim powinna być prowadzona z zachowaniem szacunku, cierpliwości, uważności i zrozumienia. </w:t>
      </w:r>
    </w:p>
    <w:p w14:paraId="322DB74A" w14:textId="3B834CA3" w:rsidR="00A06EA9" w:rsidRPr="004D1DDA" w:rsidRDefault="00A06EA9" w:rsidP="008C232B">
      <w:pPr>
        <w:jc w:val="both"/>
      </w:pPr>
      <w:r w:rsidRPr="004D1DDA">
        <w:lastRenderedPageBreak/>
        <w:t xml:space="preserve">2. Odpowiedzi i informacje udzielane małoletnim powinny być udzielane w sposób adekwatny do ich wieku i sytuacji. </w:t>
      </w:r>
    </w:p>
    <w:p w14:paraId="2BE85302" w14:textId="77777777" w:rsidR="00A06EA9" w:rsidRPr="004D1DDA" w:rsidRDefault="00A06EA9" w:rsidP="008C232B">
      <w:pPr>
        <w:jc w:val="both"/>
      </w:pPr>
      <w:r w:rsidRPr="004D1DDA">
        <w:t xml:space="preserve">3. Komunikacja z małoletnim powinna się odbywać w sposób, który nie będzie go zawstydzać, lekceważyć ani obrażać. </w:t>
      </w:r>
    </w:p>
    <w:p w14:paraId="49583DBC" w14:textId="14AC8565" w:rsidR="00A06EA9" w:rsidRPr="004D1DDA" w:rsidRDefault="00A06EA9" w:rsidP="008C232B">
      <w:pPr>
        <w:jc w:val="both"/>
      </w:pPr>
      <w:r w:rsidRPr="004D1DDA">
        <w:t xml:space="preserve">4. Pracownik nie może krzyczeć na małoletniego, z wyjątkiem szczególnych przypadków wynikających </w:t>
      </w:r>
      <w:r w:rsidR="004D1DDA">
        <w:br/>
      </w:r>
      <w:r w:rsidRPr="004D1DDA">
        <w:t xml:space="preserve">z bezpieczeństwa małoletniego. </w:t>
      </w:r>
    </w:p>
    <w:p w14:paraId="7A209241" w14:textId="77777777" w:rsidR="00B502AF" w:rsidRDefault="00A06EA9" w:rsidP="008C232B">
      <w:pPr>
        <w:jc w:val="both"/>
      </w:pPr>
      <w:r w:rsidRPr="004D1DDA">
        <w:t>5. Pracownik jest zobowiązany do każdorazowego poinformowania małoletniego o decyzjach podejmowanych w stosunku do niego oraz wyjaśnienia mu ich podstaw. Podejmowanie decyzji dotyczących małoletniego powinno następować z poszanowanie</w:t>
      </w:r>
      <w:r w:rsidR="00B502AF">
        <w:t xml:space="preserve"> jego godności i w miarę możliwości uwzględniać jego oczekiwania. </w:t>
      </w:r>
    </w:p>
    <w:p w14:paraId="30CAE3CF" w14:textId="73D3259A" w:rsidR="00B502AF" w:rsidRPr="00B502AF" w:rsidRDefault="00B502AF" w:rsidP="00B502AF">
      <w:pPr>
        <w:jc w:val="center"/>
        <w:rPr>
          <w:b/>
          <w:bCs/>
        </w:rPr>
      </w:pPr>
      <w:r w:rsidRPr="00B502AF">
        <w:rPr>
          <w:b/>
          <w:bCs/>
        </w:rPr>
        <w:t xml:space="preserve">§ 5 </w:t>
      </w:r>
      <w:r w:rsidRPr="00B502AF">
        <w:rPr>
          <w:b/>
          <w:bCs/>
        </w:rPr>
        <w:br/>
        <w:t>Prawo do prywatności małoletniego</w:t>
      </w:r>
    </w:p>
    <w:p w14:paraId="3E1F9C4B" w14:textId="3DC6D826" w:rsidR="00B502AF" w:rsidRDefault="00B502AF" w:rsidP="008C232B">
      <w:pPr>
        <w:jc w:val="both"/>
      </w:pPr>
      <w:r>
        <w:t xml:space="preserve">1. Małoletni ma prawo do poszanowania prywatności. Pracownicy podejmują działania </w:t>
      </w:r>
      <w:r>
        <w:br/>
        <w:t xml:space="preserve">z uwzględnieniem tej zasady. </w:t>
      </w:r>
    </w:p>
    <w:p w14:paraId="05BC85BD" w14:textId="77777777" w:rsidR="00B502AF" w:rsidRDefault="00B502AF" w:rsidP="008C232B">
      <w:pPr>
        <w:jc w:val="both"/>
      </w:pPr>
      <w:r>
        <w:t xml:space="preserve">2. Pracownik nie może ujawniać informacji wrażliwych dotyczących małoletniego wobec osób nieuprawnionych. Informacje wrażliwe obejmują wizerunek małoletniego, informacje o jego sytuacji rodzinnej, ekonomicznej, medycznej, opiekuńczej i prawnej. </w:t>
      </w:r>
    </w:p>
    <w:p w14:paraId="7B09E043" w14:textId="6FC1A0CC" w:rsidR="00B502AF" w:rsidRDefault="00B502AF" w:rsidP="008C232B">
      <w:pPr>
        <w:jc w:val="both"/>
      </w:pPr>
      <w:r>
        <w:t xml:space="preserve">3. Pracownik nie może utrwalać wizerunku małoletnich (filmowanie, nagrywanie głosu, fotografowanie) dla potrzeb prywatnych. Dotyczy to także umożliwienia osobom trzecim utrwalenia wizerunków małoletnich. Utrwalanie wizerunku małoletnich jest możliwe wyłącznie na potrzeby Biblioteki oraz za zgodą rodzica lub opiekuna. Pracownik jest zobowiązany każdorazowo </w:t>
      </w:r>
      <w:r>
        <w:br/>
        <w:t xml:space="preserve">do poinformowania rodzica lub opiekuna oraz małoletniego o celu utrwalenia wizerunku. </w:t>
      </w:r>
    </w:p>
    <w:p w14:paraId="4D68C0E0" w14:textId="46BC3840" w:rsidR="00B502AF" w:rsidRPr="00B502AF" w:rsidRDefault="00B502AF" w:rsidP="00B502AF">
      <w:pPr>
        <w:jc w:val="center"/>
        <w:rPr>
          <w:b/>
          <w:bCs/>
        </w:rPr>
      </w:pPr>
      <w:r w:rsidRPr="00B502AF">
        <w:rPr>
          <w:b/>
          <w:bCs/>
        </w:rPr>
        <w:t xml:space="preserve">§ 6 </w:t>
      </w:r>
      <w:r w:rsidRPr="00B502AF">
        <w:rPr>
          <w:b/>
          <w:bCs/>
        </w:rPr>
        <w:br/>
        <w:t xml:space="preserve">Zakaz stosowania wobec małoletniego </w:t>
      </w:r>
      <w:proofErr w:type="spellStart"/>
      <w:r w:rsidRPr="00B502AF">
        <w:rPr>
          <w:b/>
          <w:bCs/>
        </w:rPr>
        <w:t>zachowań</w:t>
      </w:r>
      <w:proofErr w:type="spellEnd"/>
      <w:r w:rsidRPr="00B502AF">
        <w:rPr>
          <w:b/>
          <w:bCs/>
        </w:rPr>
        <w:t xml:space="preserve"> niedozwolonych</w:t>
      </w:r>
    </w:p>
    <w:p w14:paraId="152FD4A5" w14:textId="77777777" w:rsidR="00B502AF" w:rsidRDefault="00B502AF" w:rsidP="008C232B">
      <w:pPr>
        <w:jc w:val="both"/>
      </w:pPr>
      <w:r>
        <w:t xml:space="preserve">1. W obecności małoletnich zabronione są jakiekolwiek niestosowne zachowania, w szczególności używanie wulgarnych słów, gestów lub żartów, obraźliwe uwagi pod adresem małoletniego lub innych osób, nawiązywanie w wypowiedziach do aktywności lub atrakcyjności seksualnej, nadużywanie </w:t>
      </w:r>
      <w:r>
        <w:br/>
        <w:t xml:space="preserve">w stosunku do małoletniego władzy, używanie w stosunku do małoletniego jakiejkolwiek formy przemocy. </w:t>
      </w:r>
    </w:p>
    <w:p w14:paraId="27DD3A8A" w14:textId="625E4835" w:rsidR="00B502AF" w:rsidRDefault="00B502AF" w:rsidP="008C232B">
      <w:pPr>
        <w:jc w:val="both"/>
      </w:pPr>
      <w:r>
        <w:t>2. Zabronione jest krzywdzenie małoletnich w jakiejkolwiek formie. Przykładowe zachowania uznawane za krzywdzenie, symptomy występujące w przypadku krzywdzenia zawiera załącznik nr 3</w:t>
      </w:r>
      <w:r w:rsidR="005453BC">
        <w:t xml:space="preserve"> </w:t>
      </w:r>
      <w:r>
        <w:t xml:space="preserve">do Standardów. </w:t>
      </w:r>
    </w:p>
    <w:p w14:paraId="54AA1140" w14:textId="6489916C" w:rsidR="00B502AF" w:rsidRDefault="00B502AF" w:rsidP="008C232B">
      <w:pPr>
        <w:jc w:val="both"/>
      </w:pPr>
      <w:r>
        <w:t xml:space="preserve">3. Pracownikowi nie wolno nawiązywać z małoletnim jakichkolwiek relacji romantycznych lub seksualnych, ani składać mu propozycji o nieodpowiednim charakterze. Obejmuje to także seksualne komentarze, żarty, gesty oraz udostępnianie małoletnim treści erotycznych i pornograficznych </w:t>
      </w:r>
      <w:r>
        <w:br/>
        <w:t xml:space="preserve">bez względu na ich formę. </w:t>
      </w:r>
    </w:p>
    <w:p w14:paraId="02057C82" w14:textId="77777777" w:rsidR="00B502AF" w:rsidRDefault="00B502AF" w:rsidP="008C232B">
      <w:pPr>
        <w:jc w:val="both"/>
      </w:pPr>
      <w:r>
        <w:t xml:space="preserve">4. Pracownikowi nie wolno proponować małoletnim alkoholu, wyrobów tytoniowych ani nielegalnych substancji, jak również używać ich w obecności małoletnich. </w:t>
      </w:r>
    </w:p>
    <w:p w14:paraId="5CF50118" w14:textId="1A7548C9" w:rsidR="00A06EA9" w:rsidRDefault="005453BC" w:rsidP="008C232B">
      <w:pPr>
        <w:jc w:val="both"/>
      </w:pPr>
      <w:r>
        <w:t>5</w:t>
      </w:r>
      <w:r w:rsidR="00B502AF">
        <w:t xml:space="preserve">. Pracownikowi nie wolno wchodzić w relacje jakiejkolwiek zależności wobec małoletniego lub rodziców/opiekunów małoletniego, które mogłyby prowadzić do oskarżeń o nierówne traktowanie bądź czerpanie korzyści majątkowych i innych.  </w:t>
      </w:r>
    </w:p>
    <w:p w14:paraId="0202DE7A" w14:textId="77777777" w:rsidR="008934D8" w:rsidRDefault="008934D8" w:rsidP="008C232B">
      <w:pPr>
        <w:jc w:val="both"/>
      </w:pPr>
    </w:p>
    <w:p w14:paraId="7D6F5E8C" w14:textId="348B2AA7" w:rsidR="00B502AF" w:rsidRPr="00B502AF" w:rsidRDefault="00B502AF" w:rsidP="00B502AF">
      <w:pPr>
        <w:jc w:val="center"/>
        <w:rPr>
          <w:b/>
          <w:bCs/>
        </w:rPr>
      </w:pPr>
      <w:r w:rsidRPr="00B502AF">
        <w:rPr>
          <w:b/>
          <w:bCs/>
        </w:rPr>
        <w:lastRenderedPageBreak/>
        <w:t xml:space="preserve">§ 7 </w:t>
      </w:r>
      <w:r w:rsidRPr="00B502AF">
        <w:rPr>
          <w:b/>
          <w:bCs/>
        </w:rPr>
        <w:br/>
        <w:t>Zasada równego traktowania</w:t>
      </w:r>
    </w:p>
    <w:p w14:paraId="6CA2244F" w14:textId="7B636F38" w:rsidR="00B502AF" w:rsidRDefault="00B502AF" w:rsidP="008C232B">
      <w:pPr>
        <w:jc w:val="both"/>
      </w:pPr>
      <w:r>
        <w:t xml:space="preserve">1. Pracownicy są zobowiązaniu do równego traktowania małoletnich ze względu na ich płeć, orientację seksualną, sprawność/niepełnosprawność, status społeczny, etniczny, kulturowy, religijny </w:t>
      </w:r>
      <w:r>
        <w:br/>
        <w:t xml:space="preserve">i światopogląd. </w:t>
      </w:r>
    </w:p>
    <w:p w14:paraId="7DEFBC44" w14:textId="77777777" w:rsidR="00B502AF" w:rsidRDefault="00B502AF" w:rsidP="008C232B">
      <w:pPr>
        <w:jc w:val="both"/>
      </w:pPr>
      <w:r>
        <w:t xml:space="preserve">2. Pracownicy są zobowiązani do unikania faworyzowania małoletnich bez względu na przyczynę. </w:t>
      </w:r>
    </w:p>
    <w:p w14:paraId="36C55A4F" w14:textId="4C2659C5" w:rsidR="00B502AF" w:rsidRPr="00B502AF" w:rsidRDefault="00B502AF" w:rsidP="00B502AF">
      <w:pPr>
        <w:jc w:val="center"/>
        <w:rPr>
          <w:b/>
          <w:bCs/>
        </w:rPr>
      </w:pPr>
      <w:r w:rsidRPr="00B502AF">
        <w:rPr>
          <w:b/>
          <w:bCs/>
        </w:rPr>
        <w:t xml:space="preserve">§ 8 </w:t>
      </w:r>
      <w:r w:rsidRPr="00B502AF">
        <w:rPr>
          <w:b/>
          <w:bCs/>
        </w:rPr>
        <w:br/>
        <w:t>Zasady utrzymywania kontaktu fizycznego z małoletnim</w:t>
      </w:r>
    </w:p>
    <w:p w14:paraId="477F6805" w14:textId="77777777" w:rsidR="00B502AF" w:rsidRDefault="00B502AF" w:rsidP="008C232B">
      <w:pPr>
        <w:jc w:val="both"/>
      </w:pPr>
      <w:r>
        <w:t xml:space="preserve">1. Dopuszczalny jest fizyczny kontakt pracownika z małoletnim, który jest stosowny i spełnia zasady bezpiecznego kontaktu, tj.: </w:t>
      </w:r>
    </w:p>
    <w:p w14:paraId="3C0DD931" w14:textId="77777777" w:rsidR="00B502AF" w:rsidRDefault="00B502AF" w:rsidP="00B502AF">
      <w:pPr>
        <w:ind w:firstLine="708"/>
        <w:jc w:val="both"/>
      </w:pPr>
      <w:r>
        <w:t xml:space="preserve">1) jest odpowiedzią na potrzeby małoletniego w danym momencie, </w:t>
      </w:r>
    </w:p>
    <w:p w14:paraId="34DEB565" w14:textId="77777777" w:rsidR="00B502AF" w:rsidRDefault="00B502AF" w:rsidP="00B502AF">
      <w:pPr>
        <w:ind w:firstLine="708"/>
        <w:jc w:val="both"/>
      </w:pPr>
      <w:r>
        <w:t xml:space="preserve">2) uwzględnia wiek małoletniego, etap rozwojowy, płeć, kontekst kulturowy i sytuacyjny. </w:t>
      </w:r>
    </w:p>
    <w:p w14:paraId="11768704" w14:textId="77777777" w:rsidR="00B502AF" w:rsidRDefault="00B502AF" w:rsidP="008C232B">
      <w:pPr>
        <w:jc w:val="both"/>
      </w:pPr>
      <w:r>
        <w:t xml:space="preserve">2. Pracownik dokonując oceny stosowności kontaktu fizycznego z małoletnim kieruje się zawsze swoim profesjonalnym osądem, słuchając, obserwując i odnotowując reakcję małoletniego, pytając go o zgodę na kontakt fizyczny. </w:t>
      </w:r>
    </w:p>
    <w:p w14:paraId="5CC82BF0" w14:textId="0FB3AF94" w:rsidR="00B502AF" w:rsidRDefault="00B502AF" w:rsidP="008C232B">
      <w:pPr>
        <w:jc w:val="both"/>
      </w:pPr>
      <w:r>
        <w:t xml:space="preserve">3. Pracownikowi nie wolno bić, szturchać, popychać ani w jakikolwiek sposób naruszać integralności fizycznej małoletniego. Pracownik nie może dotykać małoletniego w sposób, który może być uznany </w:t>
      </w:r>
      <w:r>
        <w:br/>
        <w:t xml:space="preserve">za nieprzyzwoity lub niestosowny. </w:t>
      </w:r>
    </w:p>
    <w:p w14:paraId="715986F8" w14:textId="77777777" w:rsidR="00B502AF" w:rsidRDefault="00B502AF" w:rsidP="008C232B">
      <w:pPr>
        <w:jc w:val="both"/>
      </w:pPr>
      <w:r>
        <w:t xml:space="preserve">4. Pracownik nie powinien angażować się w takie aktywności jak łaskotanie, udawane walki z dziećmi czy brutalne zabawy fizyczne. </w:t>
      </w:r>
    </w:p>
    <w:p w14:paraId="7F9D6F2A" w14:textId="5CD87FF1" w:rsidR="00B502AF" w:rsidRDefault="00B502AF" w:rsidP="008C232B">
      <w:pPr>
        <w:jc w:val="both"/>
      </w:pPr>
      <w:r>
        <w:t xml:space="preserve">5. W sytuacjach wymagających czynności pielęgnacyjnych i higienicznych wobec małoletniego pracownik jest zobowiązany do wykonywania ich z zastosowaniem niezbędnego kontaktu fizycznego </w:t>
      </w:r>
      <w:r>
        <w:br/>
        <w:t xml:space="preserve">z małoletnim przy udziale lub w obecności innego pracownika. </w:t>
      </w:r>
    </w:p>
    <w:p w14:paraId="0AF1DC24" w14:textId="6B2C320A" w:rsidR="00B502AF" w:rsidRPr="00B502AF" w:rsidRDefault="00B502AF" w:rsidP="00B502AF">
      <w:pPr>
        <w:jc w:val="center"/>
        <w:rPr>
          <w:b/>
          <w:bCs/>
        </w:rPr>
      </w:pPr>
      <w:r w:rsidRPr="00B502AF">
        <w:rPr>
          <w:b/>
          <w:bCs/>
        </w:rPr>
        <w:t xml:space="preserve">§ 9 </w:t>
      </w:r>
      <w:r w:rsidRPr="00B502AF">
        <w:rPr>
          <w:b/>
          <w:bCs/>
        </w:rPr>
        <w:br/>
        <w:t>Zasady utrzymywania kontaktów poza Biblioteką</w:t>
      </w:r>
    </w:p>
    <w:p w14:paraId="2AB48AD2" w14:textId="77777777" w:rsidR="00B502AF" w:rsidRDefault="00B502AF" w:rsidP="008C232B">
      <w:pPr>
        <w:jc w:val="both"/>
      </w:pPr>
      <w:r>
        <w:t xml:space="preserve">1. Kontakt pracowników z małoletnimi powinien odbywać się wyłącznie w godzinach pracy i dotyczyć celów mieszczących się w zakresie ich obowiązków. </w:t>
      </w:r>
    </w:p>
    <w:p w14:paraId="50D28305" w14:textId="77777777" w:rsidR="00B502AF" w:rsidRDefault="00B502AF" w:rsidP="008C232B">
      <w:pPr>
        <w:jc w:val="both"/>
      </w:pPr>
      <w:r>
        <w:t xml:space="preserve">2. Zabronione jest zapraszanie małoletnich do miejsca zamieszkania pracownika, spotykanie się z nimi poza godzinami pracy, utrzymywanie kontaktów z małoletnimi poprzez prywatne kanały komunikacji (prywatny telefon, e-mail, komunikatory, profile w mediach społecznościowych). </w:t>
      </w:r>
    </w:p>
    <w:p w14:paraId="12815B0C" w14:textId="77777777" w:rsidR="00B502AF" w:rsidRDefault="00B502AF" w:rsidP="008C232B">
      <w:pPr>
        <w:jc w:val="both"/>
      </w:pPr>
      <w:r>
        <w:t xml:space="preserve">3. Pracownik jest zobowiązany do utrzymywania kontaktów z małoletnimi za pośrednictwem rodzica lub opiekuna, kanałami służbowymi (e-mail, telefon służbowy). </w:t>
      </w:r>
    </w:p>
    <w:p w14:paraId="7A5D531A" w14:textId="3BA3E75B" w:rsidR="00F948F5" w:rsidRDefault="00B502AF" w:rsidP="008934D8">
      <w:pPr>
        <w:jc w:val="both"/>
      </w:pPr>
      <w:r>
        <w:t xml:space="preserve">4. Utrzymywanie relacji towarzyskich lub rodzinnych (jeśli małoletni i rodzice/opiekunowie małoletnich są osobami bliskimi wobec pracownika) wymaga zachowania poufności wszystkich informacji dotyczących innych małoletnich, ich rodziców/opiekunów. </w:t>
      </w:r>
    </w:p>
    <w:p w14:paraId="4A82BBF1" w14:textId="77777777" w:rsidR="008934D8" w:rsidRPr="008934D8" w:rsidRDefault="008934D8" w:rsidP="008934D8">
      <w:pPr>
        <w:jc w:val="both"/>
      </w:pPr>
    </w:p>
    <w:p w14:paraId="02BF1928" w14:textId="232FC31F" w:rsidR="00B502AF" w:rsidRPr="00AF28C5" w:rsidRDefault="00B502AF" w:rsidP="00A14859">
      <w:pPr>
        <w:jc w:val="center"/>
        <w:rPr>
          <w:b/>
          <w:bCs/>
        </w:rPr>
      </w:pPr>
      <w:r w:rsidRPr="00AF28C5">
        <w:rPr>
          <w:b/>
          <w:bCs/>
        </w:rPr>
        <w:t xml:space="preserve">Rozdział III. Zasady bezpiecznego korzystania z </w:t>
      </w:r>
      <w:r w:rsidR="00AF28C5" w:rsidRPr="00AF28C5">
        <w:rPr>
          <w:b/>
          <w:bCs/>
        </w:rPr>
        <w:t>Internetu</w:t>
      </w:r>
      <w:r w:rsidRPr="00AF28C5">
        <w:rPr>
          <w:b/>
          <w:bCs/>
        </w:rPr>
        <w:t xml:space="preserve"> i mediów elektronicznych w Bibliotece</w:t>
      </w:r>
    </w:p>
    <w:p w14:paraId="58BE5619" w14:textId="18F9D114" w:rsidR="00AF28C5" w:rsidRPr="00AF28C5" w:rsidRDefault="00AF28C5" w:rsidP="00AF28C5">
      <w:pPr>
        <w:jc w:val="center"/>
        <w:rPr>
          <w:b/>
          <w:bCs/>
        </w:rPr>
      </w:pPr>
      <w:r w:rsidRPr="00AF28C5">
        <w:rPr>
          <w:b/>
          <w:bCs/>
        </w:rPr>
        <w:t xml:space="preserve">§ 10 </w:t>
      </w:r>
      <w:r w:rsidRPr="00AF28C5">
        <w:rPr>
          <w:b/>
          <w:bCs/>
        </w:rPr>
        <w:br/>
        <w:t>Organizacja sieci w Bibliotece</w:t>
      </w:r>
    </w:p>
    <w:p w14:paraId="363A5E65" w14:textId="3F8F8C95" w:rsidR="00AF28C5" w:rsidRDefault="00AF28C5" w:rsidP="008C232B">
      <w:pPr>
        <w:jc w:val="both"/>
      </w:pPr>
      <w:r>
        <w:lastRenderedPageBreak/>
        <w:t xml:space="preserve">1. Infrastruktura sieciowa w Bibliotece umożliwia dostęp do Internetu, zarówno pracownikom, </w:t>
      </w:r>
      <w:r w:rsidR="009C754C">
        <w:br/>
      </w:r>
      <w:r>
        <w:t xml:space="preserve">jak i małoletnim. </w:t>
      </w:r>
    </w:p>
    <w:p w14:paraId="67BCDAC9" w14:textId="77777777" w:rsidR="00AF28C5" w:rsidRDefault="00AF28C5" w:rsidP="008C232B">
      <w:pPr>
        <w:jc w:val="both"/>
      </w:pPr>
      <w:r>
        <w:t xml:space="preserve">2. Sieć jest monitorowana, tak, aby możliwe było zidentyfikowanie sprawców ewentualnych nadużyć. 3. Rozwiązania organizacyjne w Bibliotece bazują na aktualnych standardach bezpieczeństwa. </w:t>
      </w:r>
    </w:p>
    <w:p w14:paraId="50400A9D" w14:textId="43E418D4" w:rsidR="00AF28C5" w:rsidRPr="00AF28C5" w:rsidRDefault="00AF28C5" w:rsidP="00AF28C5">
      <w:pPr>
        <w:jc w:val="center"/>
        <w:rPr>
          <w:b/>
          <w:bCs/>
        </w:rPr>
      </w:pPr>
      <w:r w:rsidRPr="00AF28C5">
        <w:rPr>
          <w:b/>
          <w:bCs/>
        </w:rPr>
        <w:t xml:space="preserve">§ 11 </w:t>
      </w:r>
      <w:r w:rsidRPr="00AF28C5">
        <w:rPr>
          <w:b/>
          <w:bCs/>
        </w:rPr>
        <w:br/>
        <w:t>Bezpieczeństwo w sieci</w:t>
      </w:r>
    </w:p>
    <w:p w14:paraId="1ECE3358" w14:textId="77777777" w:rsidR="00AF28C5" w:rsidRDefault="00AF28C5" w:rsidP="008C232B">
      <w:pPr>
        <w:jc w:val="both"/>
      </w:pPr>
      <w:r>
        <w:t xml:space="preserve">1. Wyznaczona została osoba odpowiedzialna za bezpieczeństwo sieci w organizacji. </w:t>
      </w:r>
    </w:p>
    <w:p w14:paraId="35B160B7" w14:textId="3122CAE3" w:rsidR="00AF28C5" w:rsidRDefault="00AF28C5" w:rsidP="008C232B">
      <w:pPr>
        <w:jc w:val="both"/>
      </w:pPr>
      <w:r>
        <w:t xml:space="preserve">2. Do obowiązków osoby, o której mowa w ust. 1, należą: </w:t>
      </w:r>
    </w:p>
    <w:p w14:paraId="2CB946B1" w14:textId="5BA96080" w:rsidR="00AF28C5" w:rsidRDefault="00AF28C5" w:rsidP="000C29B5">
      <w:pPr>
        <w:ind w:left="708"/>
        <w:jc w:val="both"/>
      </w:pPr>
      <w:r>
        <w:t xml:space="preserve">1) zabezpieczenie sieci internetowej w Bibliotece przed niebezpiecznymi treściami poprzez </w:t>
      </w:r>
      <w:r w:rsidR="000C29B5">
        <w:t xml:space="preserve">  </w:t>
      </w:r>
      <w:r>
        <w:t xml:space="preserve">instalację i aktualizację odpowiedniego, nowoczesnego oprogramowania; </w:t>
      </w:r>
    </w:p>
    <w:p w14:paraId="6C8D3D60" w14:textId="387AB5B0" w:rsidR="00AF28C5" w:rsidRDefault="00AF28C5" w:rsidP="00AF28C5">
      <w:pPr>
        <w:ind w:firstLine="708"/>
        <w:jc w:val="both"/>
      </w:pPr>
      <w:r>
        <w:t xml:space="preserve">2) aktualizowanie oprogramowania w miarę potrzeb; </w:t>
      </w:r>
    </w:p>
    <w:p w14:paraId="05109624" w14:textId="07385F8E" w:rsidR="00AF28C5" w:rsidRDefault="00AF28C5" w:rsidP="000C29B5">
      <w:pPr>
        <w:ind w:left="708"/>
        <w:jc w:val="both"/>
      </w:pPr>
      <w:r>
        <w:t xml:space="preserve">3) przynajmniej raz w miesiącu sprawdzanie, czy na komputerach ze swobodnym dostępem podłączonych do </w:t>
      </w:r>
      <w:r w:rsidR="00F87113">
        <w:t>Internetu</w:t>
      </w:r>
      <w:r>
        <w:t xml:space="preserve"> nie znajdują się niebezpieczne treści. </w:t>
      </w:r>
    </w:p>
    <w:p w14:paraId="44EE6CE6" w14:textId="77777777" w:rsidR="00AF28C5" w:rsidRDefault="00AF28C5" w:rsidP="008C232B">
      <w:pPr>
        <w:jc w:val="both"/>
      </w:pPr>
      <w:r>
        <w:t xml:space="preserve">3. W przypadku znalezienia niebezpiecznych treści w komputerze, wyznaczony pracownik stara się ustalić, kto korzystał z komputera w czasie ich wprowadzenia. Informację o małoletnim, który korzystał z komputera w czasie wprowadzenia niebezpiecznych treści, wyznaczony pracownik przekazuje Dyrektorowi, a ten następnie organizuje spotkanie z opiekunami małoletniego, aby przekazać informacje o zdarzeniu oraz o potrzebie/możliwości skorzystania ze specjalistycznego wsparcia, w tym u innych organizacji lub służb oraz o sposobach reakcji na zdarzenie. </w:t>
      </w:r>
    </w:p>
    <w:p w14:paraId="5A3761AA" w14:textId="011111D7" w:rsidR="00AF28C5" w:rsidRDefault="00AF28C5" w:rsidP="008C232B">
      <w:pPr>
        <w:jc w:val="both"/>
      </w:pPr>
      <w:r>
        <w:t xml:space="preserve">4. W przypadku dostępu realizowanego pod nadzorem pracownika, ma on obowiązek informowania małoletnich o zasadach bezpiecznego korzystania z Internetu. Pracownik organizacji czuwa także </w:t>
      </w:r>
      <w:r w:rsidR="009C754C">
        <w:br/>
      </w:r>
      <w:r>
        <w:t xml:space="preserve">nad bezpieczeństwem korzystania z Internetu przez małoletnich podczas zajęć. </w:t>
      </w:r>
    </w:p>
    <w:p w14:paraId="430F0600" w14:textId="77777777" w:rsidR="00AF28C5" w:rsidRPr="00AF28C5" w:rsidRDefault="00AF28C5" w:rsidP="008C232B">
      <w:pPr>
        <w:jc w:val="both"/>
        <w:rPr>
          <w:b/>
          <w:bCs/>
        </w:rPr>
      </w:pPr>
      <w:r w:rsidRPr="00AF28C5">
        <w:rPr>
          <w:b/>
          <w:bCs/>
        </w:rPr>
        <w:t xml:space="preserve">Rozdział IV. Rozpoznawanie i reagowanie na symptomów krzywdzenia małoletnich </w:t>
      </w:r>
    </w:p>
    <w:p w14:paraId="0DAC8746" w14:textId="3ADF8DCE" w:rsidR="00AF28C5" w:rsidRPr="00AF28C5" w:rsidRDefault="00AF28C5" w:rsidP="00AF28C5">
      <w:pPr>
        <w:jc w:val="center"/>
        <w:rPr>
          <w:b/>
          <w:bCs/>
        </w:rPr>
      </w:pPr>
      <w:r w:rsidRPr="00AF28C5">
        <w:rPr>
          <w:b/>
          <w:bCs/>
        </w:rPr>
        <w:t xml:space="preserve">§ 12 </w:t>
      </w:r>
      <w:r w:rsidRPr="00AF28C5">
        <w:rPr>
          <w:b/>
          <w:bCs/>
        </w:rPr>
        <w:br/>
        <w:t>Obowiązki pracowników</w:t>
      </w:r>
    </w:p>
    <w:p w14:paraId="6D95BB6D" w14:textId="77777777" w:rsidR="00AF28C5" w:rsidRDefault="00AF28C5" w:rsidP="008C232B">
      <w:pPr>
        <w:jc w:val="both"/>
      </w:pPr>
      <w:r>
        <w:t xml:space="preserve">1. Pracownicy w ramach wykonywanych obowiązków zwracają uwagę na symptomy krzywdzenia małoletnich. Przykładowe symptomy krzywdzenia zawiera załącznik nr 3 do Standardów. </w:t>
      </w:r>
    </w:p>
    <w:p w14:paraId="65789330" w14:textId="06E61331" w:rsidR="00AF28C5" w:rsidRDefault="00AF28C5" w:rsidP="008C232B">
      <w:pPr>
        <w:jc w:val="both"/>
      </w:pPr>
      <w:r>
        <w:t xml:space="preserve">2. W przypadku zidentyfikowania oznak krzywdzenia małoletniego pracownik podejmuje rozmowę </w:t>
      </w:r>
      <w:r w:rsidR="00F87113">
        <w:br/>
      </w:r>
      <w:r>
        <w:t xml:space="preserve">z rodzicami/opiekunami, przekazując informacje na temat dostępnej oferty wsparcia i motywując </w:t>
      </w:r>
      <w:r w:rsidR="009C754C">
        <w:br/>
      </w:r>
      <w:r>
        <w:t xml:space="preserve">ich do szukania dla siebie pomocy. </w:t>
      </w:r>
    </w:p>
    <w:p w14:paraId="49DA6C74" w14:textId="77777777" w:rsidR="00AF28C5" w:rsidRDefault="00AF28C5" w:rsidP="008C232B">
      <w:pPr>
        <w:jc w:val="both"/>
      </w:pPr>
      <w:r>
        <w:t xml:space="preserve">3. Pracownicy monitorują sytuację i dobrostan małoletnich. </w:t>
      </w:r>
    </w:p>
    <w:p w14:paraId="454CFCCB" w14:textId="2A634FFC" w:rsidR="00AF28C5" w:rsidRPr="00AF28C5" w:rsidRDefault="00AF28C5" w:rsidP="00AF28C5">
      <w:pPr>
        <w:jc w:val="center"/>
        <w:rPr>
          <w:b/>
          <w:bCs/>
        </w:rPr>
      </w:pPr>
      <w:r w:rsidRPr="00AF28C5">
        <w:rPr>
          <w:b/>
          <w:bCs/>
        </w:rPr>
        <w:t xml:space="preserve">§ 13 </w:t>
      </w:r>
      <w:r w:rsidRPr="00AF28C5">
        <w:rPr>
          <w:b/>
          <w:bCs/>
        </w:rPr>
        <w:br/>
        <w:t>Kwalifikacja zagrożeń</w:t>
      </w:r>
    </w:p>
    <w:p w14:paraId="066CC1EE" w14:textId="77777777" w:rsidR="00AF28C5" w:rsidRDefault="00AF28C5" w:rsidP="008C232B">
      <w:pPr>
        <w:jc w:val="both"/>
      </w:pPr>
      <w:r>
        <w:t xml:space="preserve">1. Zagrożenie bezpieczeństwa małoletnich może przybierać różne formy, z wykorzystaniem różnych sposobów kontaktu i komunikowania. </w:t>
      </w:r>
    </w:p>
    <w:p w14:paraId="3E5AAADC" w14:textId="77777777" w:rsidR="00AF28C5" w:rsidRDefault="00AF28C5" w:rsidP="008C232B">
      <w:pPr>
        <w:jc w:val="both"/>
      </w:pPr>
      <w:r>
        <w:t xml:space="preserve">2. Na potrzeby niniejszych Standardów przyjęto następującą kwalifikację zagrożenia bezpieczeństwa małoletnich: </w:t>
      </w:r>
    </w:p>
    <w:p w14:paraId="0418DF69" w14:textId="77777777" w:rsidR="00AF28C5" w:rsidRDefault="00AF28C5" w:rsidP="000C29B5">
      <w:pPr>
        <w:ind w:left="708"/>
        <w:jc w:val="both"/>
      </w:pPr>
      <w:r>
        <w:t xml:space="preserve">1) popełniono przestępstwo na szkodę małoletniego (np. wykorzystanie seksualne, znęcanie się nad małoletnim), </w:t>
      </w:r>
    </w:p>
    <w:p w14:paraId="21D252CC" w14:textId="77777777" w:rsidR="00AF28C5" w:rsidRDefault="00AF28C5" w:rsidP="000C29B5">
      <w:pPr>
        <w:ind w:left="708"/>
        <w:jc w:val="both"/>
      </w:pPr>
      <w:r>
        <w:lastRenderedPageBreak/>
        <w:t xml:space="preserve">2) doszło do innej formy krzywdzenia, niebędącej przestępstwem, takiej jak np. krzyk, kary fizyczne, poniżanie, </w:t>
      </w:r>
    </w:p>
    <w:p w14:paraId="6D438B6E" w14:textId="77777777" w:rsidR="00AF28C5" w:rsidRDefault="00AF28C5" w:rsidP="000C29B5">
      <w:pPr>
        <w:ind w:left="708"/>
        <w:jc w:val="both"/>
      </w:pPr>
      <w:r>
        <w:t xml:space="preserve">3) doszło do zaniedbania potrzeb życiowych małoletniego (np. związanych z żywieniem, higieną czy zdrowiem). </w:t>
      </w:r>
    </w:p>
    <w:p w14:paraId="31F50AB6" w14:textId="77777777" w:rsidR="00AF28C5" w:rsidRDefault="00AF28C5" w:rsidP="008C232B">
      <w:pPr>
        <w:jc w:val="both"/>
      </w:pPr>
      <w:r>
        <w:t xml:space="preserve">3. Na potrzeby niniejszego dokumentu wyróżniono procedury interwencji w przypadku podejrzenia działania na szkodę małoletniego przez: </w:t>
      </w:r>
    </w:p>
    <w:p w14:paraId="05B27F58" w14:textId="77777777" w:rsidR="00AF28C5" w:rsidRDefault="00AF28C5" w:rsidP="00AF28C5">
      <w:pPr>
        <w:ind w:firstLine="708"/>
        <w:jc w:val="both"/>
      </w:pPr>
      <w:r>
        <w:t xml:space="preserve">1) osoby dorosłe (pracowników, inne osoby trzecie, rodziców/opiekunów prawnych), </w:t>
      </w:r>
    </w:p>
    <w:p w14:paraId="53BA561C" w14:textId="20A8C5A1" w:rsidR="00AF28C5" w:rsidRDefault="00AF28C5" w:rsidP="00AF28C5">
      <w:pPr>
        <w:ind w:firstLine="708"/>
        <w:jc w:val="both"/>
      </w:pPr>
      <w:r>
        <w:t>2) innego małoletniego.</w:t>
      </w:r>
    </w:p>
    <w:p w14:paraId="288525BB" w14:textId="40D91A89" w:rsidR="00343237" w:rsidRPr="00343237" w:rsidRDefault="00343237" w:rsidP="00343237">
      <w:pPr>
        <w:jc w:val="center"/>
        <w:rPr>
          <w:b/>
          <w:bCs/>
        </w:rPr>
      </w:pPr>
      <w:r w:rsidRPr="00343237">
        <w:rPr>
          <w:b/>
          <w:bCs/>
        </w:rPr>
        <w:t xml:space="preserve">§ 14 </w:t>
      </w:r>
      <w:r w:rsidRPr="00343237">
        <w:rPr>
          <w:b/>
          <w:bCs/>
        </w:rPr>
        <w:br/>
        <w:t xml:space="preserve">Zgłaszanie nieodpowiednich </w:t>
      </w:r>
      <w:proofErr w:type="spellStart"/>
      <w:r w:rsidRPr="00343237">
        <w:rPr>
          <w:b/>
          <w:bCs/>
        </w:rPr>
        <w:t>zachowań</w:t>
      </w:r>
      <w:proofErr w:type="spellEnd"/>
    </w:p>
    <w:p w14:paraId="01C52B32" w14:textId="77777777" w:rsidR="00343237" w:rsidRDefault="00343237" w:rsidP="00343237">
      <w:pPr>
        <w:jc w:val="both"/>
      </w:pPr>
      <w:r>
        <w:t xml:space="preserve">1. W przypadku powzięcia przez pracownika podejrzenia, że małoletni jest krzywdzony, lub zgłoszenia takiej okoliczności przez małoletniego lub rodzica/opiekuna małoletniego, pracownik ma obowiązek sporządzenia notatki służbowej i przekazania uzyskanej informacji dyrektorowi. Notatka może mieć formę pisemną lub mailową. </w:t>
      </w:r>
    </w:p>
    <w:p w14:paraId="793B01AA" w14:textId="068FC67A" w:rsidR="00343237" w:rsidRDefault="00343237" w:rsidP="00343237">
      <w:pPr>
        <w:jc w:val="both"/>
      </w:pPr>
      <w:r>
        <w:t xml:space="preserve">2. Interwencja prowadzona jest przez Dyrektora, który może wyznaczyć na stałe do tego zadania inną osobę. W przypadku wyznaczenia takiej osoby jej dane (imię, nazwisko, email, telefon) zostaną podane do wiadomości pracowników, małoletnich, rodziców i opiekunów. </w:t>
      </w:r>
    </w:p>
    <w:p w14:paraId="2B9F77C6" w14:textId="77777777" w:rsidR="00343237" w:rsidRDefault="00343237" w:rsidP="00343237">
      <w:pPr>
        <w:jc w:val="both"/>
      </w:pPr>
      <w:r>
        <w:t xml:space="preserve">3. Jeżeli zgłoszono krzywdzenie ze strony osoby wyznaczonej do prowadzenia interwencji, wówczas interwencja prowadzona jest przez Dyrektora. </w:t>
      </w:r>
    </w:p>
    <w:p w14:paraId="0C1F861D" w14:textId="77777777" w:rsidR="00343237" w:rsidRDefault="00343237" w:rsidP="00343237">
      <w:pPr>
        <w:jc w:val="both"/>
      </w:pPr>
      <w:r>
        <w:t xml:space="preserve">4. Jeżeli zgłoszono krzywdzenie ze strony Dyrektora, a nie została wyznaczona osoba do prowadzenia interwencji, wówczas działania opisane w niniejszym rozdziale podejmuje osoba, która dostrzegła krzywdzenie lub do której zgłoszono podejrzenie krzywdzenia. </w:t>
      </w:r>
    </w:p>
    <w:p w14:paraId="3EABE021" w14:textId="77777777" w:rsidR="00343237" w:rsidRDefault="00343237" w:rsidP="00343237">
      <w:pPr>
        <w:jc w:val="both"/>
      </w:pPr>
      <w:r>
        <w:t xml:space="preserve">5. Do udziału w interwencji można doprosić specjalistów, w szczególności psychologów i pedagogów, celem skorzystania z ich pomocy przy rozmowie z małoletnim o trudnych doświadczeniach. </w:t>
      </w:r>
    </w:p>
    <w:p w14:paraId="4F2F0924" w14:textId="54BDEA05" w:rsidR="00343237" w:rsidRDefault="00343237" w:rsidP="00343237">
      <w:pPr>
        <w:jc w:val="both"/>
      </w:pPr>
      <w:r>
        <w:t xml:space="preserve">6. Dyrektor informuje rodziców/opiekunów o obowiązku zgłoszenia podejrzenia krzywdzenia małoletniego do odpowiedniej instytucji (prokuratura/policja lub sąd rodzinno-opiekuńczy </w:t>
      </w:r>
      <w:r>
        <w:br/>
        <w:t xml:space="preserve">lub najbliższy ośrodek pomocy społecznej). </w:t>
      </w:r>
    </w:p>
    <w:p w14:paraId="45DC1A69" w14:textId="14C7A865" w:rsidR="00343237" w:rsidRDefault="00343237" w:rsidP="00343237">
      <w:pPr>
        <w:jc w:val="both"/>
      </w:pPr>
      <w:r>
        <w:t xml:space="preserve">7. Po poinformowaniu opiekunów dyrektor składa zawiadomienie o podejrzeniu przestępstwa </w:t>
      </w:r>
      <w:r>
        <w:br/>
        <w:t xml:space="preserve">do prokuratury/policji lub wniosek o wgląd w sytuację rodziny do sądu rejonowego, wydziału rodzinnego i nieletnich, ośrodka pomocy społecznej. Dalszy tok postępowania leży w kompetencjach instytucji wskazanych w punkcie poprzedzającym. </w:t>
      </w:r>
    </w:p>
    <w:p w14:paraId="70259231" w14:textId="77777777" w:rsidR="00343237" w:rsidRDefault="00343237" w:rsidP="00343237">
      <w:pPr>
        <w:jc w:val="both"/>
      </w:pPr>
      <w:r>
        <w:t xml:space="preserve">8. Z przebiegu każdej interwencji sporządza się kartę interwencji, której wzór stanowi załącznik nr 4. </w:t>
      </w:r>
    </w:p>
    <w:p w14:paraId="2E54B77D" w14:textId="18E7C8F6" w:rsidR="00343237" w:rsidRPr="00343237" w:rsidRDefault="00343237" w:rsidP="00343237">
      <w:pPr>
        <w:jc w:val="center"/>
        <w:rPr>
          <w:b/>
          <w:bCs/>
        </w:rPr>
      </w:pPr>
      <w:r w:rsidRPr="00343237">
        <w:rPr>
          <w:b/>
          <w:bCs/>
        </w:rPr>
        <w:t xml:space="preserve">§ 15 </w:t>
      </w:r>
      <w:r>
        <w:rPr>
          <w:b/>
          <w:bCs/>
        </w:rPr>
        <w:br/>
      </w:r>
      <w:r w:rsidRPr="00343237">
        <w:rPr>
          <w:b/>
          <w:bCs/>
        </w:rPr>
        <w:t>Zagrożenie życia i zdrowia małoletniego</w:t>
      </w:r>
    </w:p>
    <w:p w14:paraId="77929449" w14:textId="388EDDA2" w:rsidR="00343237" w:rsidRDefault="00343237" w:rsidP="00343237">
      <w:pPr>
        <w:jc w:val="both"/>
      </w:pPr>
      <w:r>
        <w:t xml:space="preserve">1. W przypadku podejrzenia, że życie małoletniego jest zagrożone lub grozi mu ciężki uszczerbek </w:t>
      </w:r>
      <w:r>
        <w:br/>
        <w:t xml:space="preserve">na zdrowiu należy niezwłocznie poinformować odpowiednie służby (policja, pogotowie ratunkowe), dzwoniąc pod numer 112 lub 999 (pogotowie ratunkowe). </w:t>
      </w:r>
    </w:p>
    <w:p w14:paraId="2B2BC1A8" w14:textId="4D4FB997" w:rsidR="00343237" w:rsidRDefault="00343237" w:rsidP="00343237">
      <w:pPr>
        <w:jc w:val="both"/>
      </w:pPr>
      <w:r>
        <w:t xml:space="preserve">2. Poinformowania służb dokonuje pracownik, który pierwszy powziął informację o zagrożeniu </w:t>
      </w:r>
      <w:r>
        <w:br/>
        <w:t>i następnie wypełnia kartę interwencji.</w:t>
      </w:r>
    </w:p>
    <w:p w14:paraId="7EB972C8" w14:textId="77777777" w:rsidR="008934D8" w:rsidRDefault="008934D8" w:rsidP="00343237">
      <w:pPr>
        <w:jc w:val="both"/>
      </w:pPr>
    </w:p>
    <w:p w14:paraId="37CF9F97" w14:textId="76376B36" w:rsidR="00343237" w:rsidRPr="00343237" w:rsidRDefault="00343237" w:rsidP="00343237">
      <w:pPr>
        <w:jc w:val="center"/>
        <w:rPr>
          <w:b/>
          <w:bCs/>
        </w:rPr>
      </w:pPr>
      <w:r w:rsidRPr="00343237">
        <w:rPr>
          <w:b/>
          <w:bCs/>
        </w:rPr>
        <w:lastRenderedPageBreak/>
        <w:t xml:space="preserve">§ 16 </w:t>
      </w:r>
      <w:r w:rsidRPr="00343237">
        <w:rPr>
          <w:b/>
          <w:bCs/>
        </w:rPr>
        <w:br/>
        <w:t>Krzywdzenie małoletniego przez osobę dorosłą</w:t>
      </w:r>
    </w:p>
    <w:p w14:paraId="24F81A12" w14:textId="79442181" w:rsidR="00343237" w:rsidRDefault="00343237" w:rsidP="00343237">
      <w:pPr>
        <w:jc w:val="both"/>
      </w:pPr>
      <w:r>
        <w:t xml:space="preserve">1. W przypadku gdy zgłoszono krzywdzenie małoletniego Dyrektor przeprowadza rozmowę </w:t>
      </w:r>
      <w:r w:rsidR="00E23FFC">
        <w:br/>
      </w:r>
      <w:r>
        <w:t xml:space="preserve">z małoletnim i innymi osobami mającymi lub mogącymi mieć wiedzę o zdarzeniu i o sytuacji osobistej (rodzinnej, zdrowotnej) małoletniego, w szczególności jego rodzicami/opiekunami. Dyrektor stara się ustalić przebieg zdarzenia. Ustalenia są spisywane na karcie interwencji. </w:t>
      </w:r>
    </w:p>
    <w:p w14:paraId="540C5D7E" w14:textId="77777777" w:rsidR="00343237" w:rsidRDefault="00343237" w:rsidP="00343237">
      <w:pPr>
        <w:jc w:val="both"/>
      </w:pPr>
      <w:r>
        <w:t xml:space="preserve">2. Dyrektor organizuje spotkanie/a z rodzicami/opiekunami małoletniego, którym przekazuje informacje o zdarzeniu oraz o potrzebie/możliwości skorzystania ze specjalistycznego wsparcia, w tym u innych organizacji lub służb. </w:t>
      </w:r>
    </w:p>
    <w:p w14:paraId="16501603" w14:textId="77777777" w:rsidR="00E23FFC" w:rsidRDefault="00343237" w:rsidP="00343237">
      <w:pPr>
        <w:jc w:val="both"/>
      </w:pPr>
      <w:r>
        <w:t>3. W przypadku, gdy wobec małoletniego popełniono przestępstwo Dyrektor sporządza zawiadomienie o możliwości popełnienia przestępstwa i przekazuje je do właściwej miejscowo policji lub prokuratury.</w:t>
      </w:r>
    </w:p>
    <w:p w14:paraId="2B3BBEAF" w14:textId="5A3AA16F" w:rsidR="00343237" w:rsidRDefault="00343237" w:rsidP="00343237">
      <w:pPr>
        <w:jc w:val="both"/>
      </w:pPr>
      <w:r>
        <w:t xml:space="preserve"> 4. W przypadku, gdy z rozmowy z rodzicami/opiekunami wynika, że nie są oni zainteresowani pomocą małoletniemu, ignorują zdarzenie lub w inny sposób nie wspierają małoletniego, który doświadczył krzywdzenia, Dyrektor sporządza wniosek o wgląd w sytuację rodziny, który kieruje do właściwego sądu rodzinnego. </w:t>
      </w:r>
    </w:p>
    <w:p w14:paraId="13DBCE5B" w14:textId="77777777" w:rsidR="00343237" w:rsidRDefault="00343237" w:rsidP="00343237">
      <w:pPr>
        <w:jc w:val="both"/>
      </w:pPr>
      <w:r>
        <w:t xml:space="preserve">5. W przypadku, gdy z przeprowadzonych ustaleń wynika, że rodzic/opiekun małoletniego zaniedbuje jego potrzeby psychofizyczne lub rodzina jest niewydolna wychowawczo, rodzina stosuje przemoc wobec małoletniego, należy poinformować właściwy ośrodek pomocy społecznej o potrzebie pomocy rodzinie. </w:t>
      </w:r>
    </w:p>
    <w:p w14:paraId="6EC5028F" w14:textId="77777777" w:rsidR="00343237" w:rsidRDefault="00343237" w:rsidP="00343237">
      <w:pPr>
        <w:jc w:val="both"/>
      </w:pPr>
      <w:r>
        <w:t xml:space="preserve">6. W przypadku gdy zgłoszono krzywdzenie małoletniego przez pracownika, wówczas osoba ta zostaje odsunięta od wszelkich form kontaktu z małoletnimi (nie tylko pokrzywdzonym) do czasu wyjaśnienia sprawy. </w:t>
      </w:r>
    </w:p>
    <w:p w14:paraId="7811DFF4" w14:textId="335EB420" w:rsidR="00343237" w:rsidRDefault="00343237" w:rsidP="00343237">
      <w:pPr>
        <w:jc w:val="both"/>
      </w:pPr>
      <w:r>
        <w:t xml:space="preserve">7. W przypadku gdy pracownik dopuścił się wobec małoletniego innej formy krzywdzenia </w:t>
      </w:r>
      <w:r w:rsidR="00E23FFC">
        <w:br/>
      </w:r>
      <w:r>
        <w:t xml:space="preserve">niż popełnienie przestępstwa na jego szkodę, dyrektor powinien zbadać wszystkie okoliczności sprawy, w szczególności wysłuchać osobę podejrzewaną o krzywdzenie, małoletniego oraz innych świadków zdarzenia. </w:t>
      </w:r>
    </w:p>
    <w:p w14:paraId="2CD85E38" w14:textId="5330F695" w:rsidR="00343237" w:rsidRDefault="00343237" w:rsidP="00343237">
      <w:pPr>
        <w:jc w:val="both"/>
      </w:pPr>
      <w:r>
        <w:t xml:space="preserve">8. W sytuacji gdy naruszenie dobra małoletniego jest znaczne, w szczególności gdy doszło </w:t>
      </w:r>
      <w:r w:rsidR="00E23FFC">
        <w:br/>
      </w:r>
      <w:r>
        <w:t xml:space="preserve">do dyskryminacji lub naruszenia godności małoletniego, należy rozważyć rozwiązanie stosunku prawnego z osobą, która dopuściła się krzywdzenia, lub zarekomendować takie rozwiązanie zwierzchnikom tej osoby. </w:t>
      </w:r>
    </w:p>
    <w:p w14:paraId="2C786592" w14:textId="77777777" w:rsidR="00343237" w:rsidRDefault="00343237" w:rsidP="00343237">
      <w:pPr>
        <w:jc w:val="both"/>
      </w:pPr>
      <w:r>
        <w:t xml:space="preserve">9. Jeżeli osoba, która dopuściła się krzywdzenia, nie jest bezpośrednio zatrudniona przez organizację, lecz przez podmiot trzeci, wówczas należy zarekomendować zakaz wstępu tej osoby na teren Biblioteki, a w razie potrzeby rozwiązać umowę z instytucją współpracującą. </w:t>
      </w:r>
    </w:p>
    <w:p w14:paraId="426177DF" w14:textId="18708C7F" w:rsidR="00343237" w:rsidRDefault="00343237" w:rsidP="00343237">
      <w:pPr>
        <w:jc w:val="both"/>
      </w:pPr>
      <w:r>
        <w:t xml:space="preserve">10. Wszystkie osoby, które w związku z wykonywaniem obowiązków służbowych powzięły informację </w:t>
      </w:r>
      <w:r w:rsidR="00E23FFC">
        <w:br/>
      </w:r>
      <w:r>
        <w:t xml:space="preserve">o krzywdzeniu małoletniego lub informacje z tym związane, są zobowiązane do zachowania tych informacji w tajemnicy, wyłączając informacje przekazywane uprawnionym instytucjom w ramach działań interwencyjnych. </w:t>
      </w:r>
    </w:p>
    <w:p w14:paraId="37D42495" w14:textId="77777777" w:rsidR="00343237" w:rsidRDefault="00343237" w:rsidP="00343237">
      <w:pPr>
        <w:jc w:val="both"/>
      </w:pPr>
      <w:r>
        <w:t xml:space="preserve">11. W przypadku gdy podejrzenie zagrożenia bezpieczeństwa małoletniego zgłosili rodzice/opiekunowie małoletniego, a podejrzenie to nie zostało potwierdzone, należy o tym fakcie poinformować rodziców/opiekunów małoletniego na piśmie. </w:t>
      </w:r>
    </w:p>
    <w:p w14:paraId="7BE625A3" w14:textId="536B8F3C" w:rsidR="00343237" w:rsidRPr="00E23FFC" w:rsidRDefault="00343237" w:rsidP="00343237">
      <w:pPr>
        <w:jc w:val="center"/>
        <w:rPr>
          <w:b/>
          <w:bCs/>
        </w:rPr>
      </w:pPr>
      <w:r w:rsidRPr="00E23FFC">
        <w:rPr>
          <w:b/>
          <w:bCs/>
        </w:rPr>
        <w:t xml:space="preserve">§ 17 </w:t>
      </w:r>
      <w:r w:rsidRPr="00E23FFC">
        <w:rPr>
          <w:b/>
          <w:bCs/>
        </w:rPr>
        <w:br/>
        <w:t>Krzywdzenie rówieśnicze</w:t>
      </w:r>
    </w:p>
    <w:p w14:paraId="00028B5D" w14:textId="30CA99DD" w:rsidR="00343237" w:rsidRDefault="00343237" w:rsidP="00343237">
      <w:pPr>
        <w:jc w:val="both"/>
      </w:pPr>
      <w:r>
        <w:t xml:space="preserve">1. W przypadku podejrzenia krzywdzenia małoletniego przez innego małoletniego przebywającego </w:t>
      </w:r>
      <w:r w:rsidR="00E23FFC">
        <w:br/>
      </w:r>
      <w:r>
        <w:t xml:space="preserve">w Bibliotece (np. na zajęciach grupowych) należy przeprowadzić rozmowę z małoletnim </w:t>
      </w:r>
      <w:r>
        <w:lastRenderedPageBreak/>
        <w:t xml:space="preserve">podejrzewanym o krzywdzenie oraz jego rodzicami/opiekunami, a także oddzielnie z małoletnim poddawanym krzywdzeniu i jego rodzicami/opiekunami. Ponadto należy porozmawiać z innymi osobami mającymi wiedzę o zdarzeniu. </w:t>
      </w:r>
    </w:p>
    <w:p w14:paraId="7F8E7645" w14:textId="677D6FD3" w:rsidR="00343237" w:rsidRDefault="00343237" w:rsidP="00343237">
      <w:pPr>
        <w:jc w:val="both"/>
      </w:pPr>
      <w:r>
        <w:t xml:space="preserve">2. W trakcie rozmów należy dążyć do ustalenia przebiegu zdarzenia, a także wpływu zdarzenia </w:t>
      </w:r>
      <w:r w:rsidR="00E23FFC">
        <w:br/>
      </w:r>
      <w:r>
        <w:t xml:space="preserve">na zdrowie psychiczne i fizyczne małoletniego krzywdzonego. Ustalenia są spisywane na karcie interwencji. Dla małoletniego krzywdzącego oraz krzywdzonego sporządza się oddzielne karty interwencji. </w:t>
      </w:r>
    </w:p>
    <w:p w14:paraId="44F64686" w14:textId="5237E8DD" w:rsidR="00343237" w:rsidRDefault="00343237" w:rsidP="00343237">
      <w:pPr>
        <w:jc w:val="both"/>
      </w:pPr>
      <w:r>
        <w:t xml:space="preserve">3. Wspólnie z rodzicami/opiekunami małoletniego krzywdzącego należy omówić działania mające </w:t>
      </w:r>
      <w:r w:rsidR="00E23FFC">
        <w:br/>
      </w:r>
      <w:r>
        <w:t xml:space="preserve">na celu zmiany niepożądanych </w:t>
      </w:r>
      <w:proofErr w:type="spellStart"/>
      <w:r>
        <w:t>zachowań</w:t>
      </w:r>
      <w:proofErr w:type="spellEnd"/>
      <w:r>
        <w:t xml:space="preserve">. Z rodzicami/opiekunami małoletniego poddawanego krzywdzeniu należy omówić działania służące zapewnieniu bezpieczeństwa, włączając w ten plan sposoby odizolowania go od źródeł zagrożenia. </w:t>
      </w:r>
    </w:p>
    <w:p w14:paraId="0A900AD4" w14:textId="45ED3FC0" w:rsidR="00343237" w:rsidRDefault="00343237" w:rsidP="00343237">
      <w:pPr>
        <w:jc w:val="both"/>
      </w:pPr>
      <w:r>
        <w:t xml:space="preserve">4. W trakcie rozmów należy upewnić się, że małoletni podejrzewany o krzywdzenie innego małoletniego sam nie jest krzywdzony przez rodziców, opiekunów, innych dorosłych bądź innych małoletnich. W przypadku potwierdzenia takiej okoliczności należy podjąć interwencję także </w:t>
      </w:r>
      <w:r w:rsidR="00E23FFC">
        <w:br/>
      </w:r>
      <w:r>
        <w:t xml:space="preserve">w stosunku do tego małoletniego. </w:t>
      </w:r>
    </w:p>
    <w:p w14:paraId="2CB0C406" w14:textId="77777777" w:rsidR="00343237" w:rsidRDefault="00343237" w:rsidP="00343237">
      <w:pPr>
        <w:jc w:val="both"/>
      </w:pPr>
      <w:r>
        <w:t xml:space="preserve">5. W przypadku, gdy małoletni krzywdzący nie uczestniczy w zajęciach organizowanych przez Bibliotekę należy porozmawiać z małoletnim poddawanym krzywdzeniu, innymi osobami mającymi wiedzę o zdarzeniu, a także z opiekunami małoletniego krzywdzonego celem ustalenia przebiegu zdarzenia, a także wpływu zdarzenia na zdrowie psychiczne i fizyczne małoletniego. o </w:t>
      </w:r>
    </w:p>
    <w:p w14:paraId="4BEDA24B" w14:textId="77777777" w:rsidR="00343237" w:rsidRDefault="00343237" w:rsidP="00343237">
      <w:pPr>
        <w:jc w:val="both"/>
      </w:pPr>
      <w:r>
        <w:t xml:space="preserve">6. Dyrektor organizuje spotkanie/a z opiekunami małoletniego, którym przekazuje informacje zdarzeniu oraz o potrzebie/możliwości skorzystania ze specjalistycznego wsparcia, w tym u innych organizacji lub służb oraz o sposobach reakcji na zdarzenie (poinformowanie sądu rodzinnego, poinformowanie szkoły, poinformowanie opiekunów małoletniego krzywdzącego). </w:t>
      </w:r>
    </w:p>
    <w:p w14:paraId="703DE39F" w14:textId="77777777" w:rsidR="00343237" w:rsidRDefault="00343237" w:rsidP="00343237">
      <w:pPr>
        <w:jc w:val="both"/>
      </w:pPr>
      <w:r>
        <w:t xml:space="preserve">7. Jeżeli osobą podejrzewaną o krzywdzenie jest małoletni w wieku od 13 do 17 lat, a jego zachowanie stanowi czyn karalny, należy ponadto poinformować właściwy miejscowo sąd rodzinny lub policję poprzez pisemne zawiadomienie. </w:t>
      </w:r>
    </w:p>
    <w:p w14:paraId="1B7A89D8" w14:textId="77777777" w:rsidR="00343237" w:rsidRDefault="00343237" w:rsidP="00343237">
      <w:pPr>
        <w:jc w:val="both"/>
      </w:pPr>
      <w:r>
        <w:t xml:space="preserve">8. Jeżeli osobą podejrzewaną o krzywdzenie jest małoletni powyżej 17 lat, a jego zachowanie stanowi przestępstwo, wówczas należy poinformować właściwą miejscowo jednostkę policji lub prokuratury poprzez pisemne zawiadomienie. </w:t>
      </w:r>
    </w:p>
    <w:p w14:paraId="1B2848CE" w14:textId="77777777" w:rsidR="00F10FFA" w:rsidRDefault="00F10FFA" w:rsidP="00343237">
      <w:pPr>
        <w:jc w:val="both"/>
      </w:pPr>
    </w:p>
    <w:p w14:paraId="6EE09785" w14:textId="68D4C9DA" w:rsidR="00343237" w:rsidRPr="00343237" w:rsidRDefault="00343237" w:rsidP="000C29B5">
      <w:pPr>
        <w:jc w:val="center"/>
        <w:rPr>
          <w:b/>
          <w:bCs/>
        </w:rPr>
      </w:pPr>
      <w:r w:rsidRPr="00343237">
        <w:rPr>
          <w:b/>
          <w:bCs/>
        </w:rPr>
        <w:t>Rozdział V. Monitoring stosowania Standardów</w:t>
      </w:r>
    </w:p>
    <w:p w14:paraId="5E627A7A" w14:textId="6A423585" w:rsidR="00343237" w:rsidRPr="00343237" w:rsidRDefault="00343237" w:rsidP="00343237">
      <w:pPr>
        <w:jc w:val="center"/>
        <w:rPr>
          <w:b/>
          <w:bCs/>
        </w:rPr>
      </w:pPr>
      <w:r w:rsidRPr="00343237">
        <w:rPr>
          <w:b/>
          <w:bCs/>
        </w:rPr>
        <w:t xml:space="preserve">§ 18 </w:t>
      </w:r>
      <w:r>
        <w:rPr>
          <w:b/>
          <w:bCs/>
        </w:rPr>
        <w:br/>
      </w:r>
      <w:r w:rsidRPr="00343237">
        <w:rPr>
          <w:b/>
          <w:bCs/>
        </w:rPr>
        <w:t>Monitoring i aktualizacja Standardów</w:t>
      </w:r>
    </w:p>
    <w:p w14:paraId="325FD750" w14:textId="77777777" w:rsidR="00343237" w:rsidRDefault="00343237" w:rsidP="00343237">
      <w:pPr>
        <w:jc w:val="both"/>
      </w:pPr>
      <w:r>
        <w:t xml:space="preserve">1. Dyrektor wyznacza osobę odpowiedzialną za stosowanie i monitorowanie stosowania Standardów oraz informuje o wyznaczonej osobie pozostałych pracowników. </w:t>
      </w:r>
    </w:p>
    <w:p w14:paraId="59E5C8BF" w14:textId="3C8BFC44" w:rsidR="00343237" w:rsidRDefault="00343237" w:rsidP="00343237">
      <w:pPr>
        <w:jc w:val="both"/>
      </w:pPr>
      <w:r>
        <w:t xml:space="preserve">2. Osoba, o której mowa w ust. 1, jest odpowiedzialna za monitorowanie realizacji Standardów, </w:t>
      </w:r>
      <w:r w:rsidR="00F10FFA">
        <w:br/>
      </w:r>
      <w:r>
        <w:t xml:space="preserve">za reagowanie na sygnały jej naruszenia, prowadzenie rejestru zgłoszeń oraz za proponowanie zmian </w:t>
      </w:r>
      <w:r w:rsidR="00F10FFA">
        <w:br/>
      </w:r>
      <w:r>
        <w:t xml:space="preserve">w Standardach. </w:t>
      </w:r>
    </w:p>
    <w:p w14:paraId="13ACFA0E" w14:textId="77777777" w:rsidR="00343237" w:rsidRDefault="00343237" w:rsidP="00343237">
      <w:pPr>
        <w:jc w:val="both"/>
      </w:pPr>
      <w:r>
        <w:t xml:space="preserve">3. Osoba, o której mowa w ust. 1, przeprowadza wśród pracowników, raz na 12 miesięcy, ankietę monitorującą poziom realizacji Standardów. Wzór ankiety stanowi załącznik nr 5 do Standardów. </w:t>
      </w:r>
    </w:p>
    <w:p w14:paraId="50ADFAA7" w14:textId="77777777" w:rsidR="00343237" w:rsidRDefault="00343237" w:rsidP="00343237">
      <w:pPr>
        <w:jc w:val="both"/>
      </w:pPr>
      <w:r>
        <w:t xml:space="preserve">4. W ankiecie pracownicy mogą proponować zmiany Standardów oraz wskazywać naruszenia Standardów w Bibliotece. </w:t>
      </w:r>
    </w:p>
    <w:p w14:paraId="28A36DB5" w14:textId="77777777" w:rsidR="00343237" w:rsidRDefault="00343237" w:rsidP="00343237">
      <w:pPr>
        <w:jc w:val="both"/>
      </w:pPr>
      <w:r>
        <w:lastRenderedPageBreak/>
        <w:t xml:space="preserve">5. Osoba, o której mowa w ust. 1 niniejszego paragrafu, dokonuje opracowania ankiet wypełnionych przez pracowników. Sporządza na tej podstawie raport z monitoringu, który następnie przekazuje Dyrektorowi. </w:t>
      </w:r>
    </w:p>
    <w:p w14:paraId="487D1901" w14:textId="77777777" w:rsidR="00343237" w:rsidRDefault="00343237" w:rsidP="00343237">
      <w:pPr>
        <w:jc w:val="both"/>
      </w:pPr>
      <w:r>
        <w:t xml:space="preserve">6. Dyrektor wprowadza do Standardów niezbędne zmiany i ogłasza pracownikom, małoletnim i ich rodzicom/opiekunom nowe brzmienie Standardów. </w:t>
      </w:r>
    </w:p>
    <w:p w14:paraId="4B8945E5" w14:textId="2A1EF720" w:rsidR="00343237" w:rsidRPr="00343237" w:rsidRDefault="00343237" w:rsidP="00E920CD">
      <w:pPr>
        <w:jc w:val="center"/>
        <w:rPr>
          <w:b/>
          <w:bCs/>
        </w:rPr>
      </w:pPr>
      <w:r w:rsidRPr="00343237">
        <w:rPr>
          <w:b/>
          <w:bCs/>
        </w:rPr>
        <w:t>Rozdział VI. Przepisy końcowe</w:t>
      </w:r>
    </w:p>
    <w:p w14:paraId="1F30B1BA" w14:textId="00FB5634" w:rsidR="00343237" w:rsidRPr="00343237" w:rsidRDefault="00343237" w:rsidP="00343237">
      <w:pPr>
        <w:jc w:val="center"/>
        <w:rPr>
          <w:b/>
          <w:bCs/>
        </w:rPr>
      </w:pPr>
      <w:r w:rsidRPr="00343237">
        <w:rPr>
          <w:b/>
          <w:bCs/>
        </w:rPr>
        <w:t>§ 19</w:t>
      </w:r>
    </w:p>
    <w:p w14:paraId="79857A49" w14:textId="77777777" w:rsidR="00343237" w:rsidRDefault="00343237" w:rsidP="00343237">
      <w:pPr>
        <w:jc w:val="both"/>
      </w:pPr>
      <w:r>
        <w:t xml:space="preserve">1. Standardy wchodzą w życie z dniem ich ogłoszenia. </w:t>
      </w:r>
    </w:p>
    <w:p w14:paraId="79627B82" w14:textId="77777777" w:rsidR="00343237" w:rsidRDefault="00343237" w:rsidP="00343237">
      <w:pPr>
        <w:jc w:val="both"/>
      </w:pPr>
      <w:r>
        <w:t xml:space="preserve">2. Ogłoszenie następuje w sposób przyjęty w Bibliotece. </w:t>
      </w:r>
    </w:p>
    <w:p w14:paraId="7E2EDE86" w14:textId="10B1359D" w:rsidR="00343237" w:rsidRDefault="00343237" w:rsidP="00343237">
      <w:pPr>
        <w:jc w:val="both"/>
      </w:pPr>
      <w:r>
        <w:t>3. Standardy są dostępne dla pracowników, małoletnich i ich opiekunów, w szczególności poprzez wywieszenie w miejscu ogłoszeń dla pracowników lub poprzez przesłanie tekstu drogą elektroniczną oraz poprzez zamieszczenie na stronie internetowej i wywieszenie w widocznym miejscu w siedzibie, również w wersji skróconej, przeznaczonej dla małoletnich.</w:t>
      </w:r>
    </w:p>
    <w:p w14:paraId="4330B858" w14:textId="77777777" w:rsidR="00F10FFA" w:rsidRDefault="00F10FFA" w:rsidP="00343237">
      <w:pPr>
        <w:jc w:val="both"/>
      </w:pPr>
    </w:p>
    <w:p w14:paraId="5099E4AF" w14:textId="77777777" w:rsidR="00F10FFA" w:rsidRDefault="00F10FFA" w:rsidP="00343237">
      <w:pPr>
        <w:jc w:val="both"/>
      </w:pPr>
    </w:p>
    <w:p w14:paraId="4703A249" w14:textId="77777777" w:rsidR="00F10FFA" w:rsidRDefault="00F10FFA" w:rsidP="00343237">
      <w:pPr>
        <w:jc w:val="both"/>
      </w:pPr>
    </w:p>
    <w:p w14:paraId="46B10BCE" w14:textId="77777777" w:rsidR="00F10FFA" w:rsidRDefault="00F10FFA" w:rsidP="00343237">
      <w:pPr>
        <w:jc w:val="both"/>
      </w:pPr>
    </w:p>
    <w:p w14:paraId="6187C462" w14:textId="77777777" w:rsidR="00F10FFA" w:rsidRDefault="00F10FFA" w:rsidP="00343237">
      <w:pPr>
        <w:jc w:val="both"/>
      </w:pPr>
    </w:p>
    <w:p w14:paraId="46A2ACE9" w14:textId="77777777" w:rsidR="000C29B5" w:rsidRDefault="000C29B5" w:rsidP="00343237">
      <w:pPr>
        <w:jc w:val="both"/>
      </w:pPr>
    </w:p>
    <w:p w14:paraId="77F887AD" w14:textId="77777777" w:rsidR="000C29B5" w:rsidRDefault="000C29B5" w:rsidP="00343237">
      <w:pPr>
        <w:jc w:val="both"/>
      </w:pPr>
    </w:p>
    <w:p w14:paraId="275E8EC3" w14:textId="77777777" w:rsidR="000C29B5" w:rsidRDefault="000C29B5" w:rsidP="00343237">
      <w:pPr>
        <w:jc w:val="both"/>
      </w:pPr>
    </w:p>
    <w:p w14:paraId="58D8E68D" w14:textId="77777777" w:rsidR="008934D8" w:rsidRDefault="008934D8" w:rsidP="00343237">
      <w:pPr>
        <w:jc w:val="both"/>
      </w:pPr>
    </w:p>
    <w:p w14:paraId="0389D109" w14:textId="77777777" w:rsidR="008934D8" w:rsidRDefault="008934D8" w:rsidP="00343237">
      <w:pPr>
        <w:jc w:val="both"/>
      </w:pPr>
    </w:p>
    <w:p w14:paraId="79F2AD0A" w14:textId="77777777" w:rsidR="008934D8" w:rsidRDefault="008934D8" w:rsidP="00343237">
      <w:pPr>
        <w:jc w:val="both"/>
      </w:pPr>
    </w:p>
    <w:p w14:paraId="11576976" w14:textId="77777777" w:rsidR="008934D8" w:rsidRDefault="008934D8" w:rsidP="00343237">
      <w:pPr>
        <w:jc w:val="both"/>
      </w:pPr>
    </w:p>
    <w:p w14:paraId="73889BA4" w14:textId="77777777" w:rsidR="008934D8" w:rsidRDefault="008934D8" w:rsidP="00343237">
      <w:pPr>
        <w:jc w:val="both"/>
      </w:pPr>
    </w:p>
    <w:p w14:paraId="3E2948E0" w14:textId="77777777" w:rsidR="008934D8" w:rsidRDefault="008934D8" w:rsidP="00343237">
      <w:pPr>
        <w:jc w:val="both"/>
      </w:pPr>
    </w:p>
    <w:p w14:paraId="5C4EFA37" w14:textId="77777777" w:rsidR="008934D8" w:rsidRDefault="008934D8" w:rsidP="00343237">
      <w:pPr>
        <w:jc w:val="both"/>
      </w:pPr>
    </w:p>
    <w:p w14:paraId="64DEEBE9" w14:textId="77777777" w:rsidR="008934D8" w:rsidRDefault="008934D8" w:rsidP="00343237">
      <w:pPr>
        <w:jc w:val="both"/>
      </w:pPr>
    </w:p>
    <w:p w14:paraId="3321C3A7" w14:textId="77777777" w:rsidR="008934D8" w:rsidRDefault="008934D8" w:rsidP="00343237">
      <w:pPr>
        <w:jc w:val="both"/>
      </w:pPr>
    </w:p>
    <w:p w14:paraId="25347811" w14:textId="77777777" w:rsidR="008934D8" w:rsidRDefault="008934D8" w:rsidP="00343237">
      <w:pPr>
        <w:jc w:val="both"/>
      </w:pPr>
    </w:p>
    <w:p w14:paraId="303837CB" w14:textId="77777777" w:rsidR="008934D8" w:rsidRDefault="008934D8" w:rsidP="00343237">
      <w:pPr>
        <w:jc w:val="both"/>
      </w:pPr>
    </w:p>
    <w:p w14:paraId="4243C51C" w14:textId="5360EC98" w:rsidR="00F10FFA" w:rsidRDefault="00F10FFA" w:rsidP="00343237">
      <w:pPr>
        <w:jc w:val="both"/>
      </w:pPr>
    </w:p>
    <w:p w14:paraId="5AF0F1F9" w14:textId="77777777" w:rsidR="008934D8" w:rsidRDefault="008934D8" w:rsidP="00343237">
      <w:pPr>
        <w:jc w:val="both"/>
      </w:pPr>
    </w:p>
    <w:p w14:paraId="5D011E3C" w14:textId="77777777" w:rsidR="009C754C" w:rsidRDefault="009C754C" w:rsidP="00343237">
      <w:pPr>
        <w:jc w:val="both"/>
      </w:pPr>
    </w:p>
    <w:p w14:paraId="1A7FB91D" w14:textId="77777777" w:rsidR="00F10FFA" w:rsidRPr="00F10FFA" w:rsidRDefault="00F10FFA" w:rsidP="00343237">
      <w:pPr>
        <w:jc w:val="both"/>
        <w:rPr>
          <w:b/>
          <w:bCs/>
        </w:rPr>
      </w:pPr>
      <w:r w:rsidRPr="00F10FFA">
        <w:rPr>
          <w:b/>
          <w:bCs/>
        </w:rPr>
        <w:lastRenderedPageBreak/>
        <w:t xml:space="preserve">Załącznik nr 1 – OŚWIADCZENIE O ZAPOZNANIU SIĘ ZE STANDARDAMI </w:t>
      </w:r>
    </w:p>
    <w:p w14:paraId="1AFA89B6" w14:textId="77777777" w:rsidR="00F10FFA" w:rsidRDefault="00F10FFA" w:rsidP="00343237">
      <w:pPr>
        <w:jc w:val="both"/>
      </w:pPr>
    </w:p>
    <w:p w14:paraId="1A5A136D" w14:textId="0839A4E8" w:rsidR="00F10FFA" w:rsidRDefault="00F10FFA" w:rsidP="00F10FFA">
      <w:pPr>
        <w:jc w:val="right"/>
      </w:pPr>
      <w:r>
        <w:t xml:space="preserve">Juchnowiec Kościelny, dnia ………………………….. </w:t>
      </w:r>
    </w:p>
    <w:p w14:paraId="5BB0F307" w14:textId="77777777" w:rsidR="00F10FFA" w:rsidRDefault="00F10FFA" w:rsidP="00343237">
      <w:pPr>
        <w:jc w:val="both"/>
      </w:pPr>
      <w:r>
        <w:t xml:space="preserve">………………………………………………………………. </w:t>
      </w:r>
      <w:r>
        <w:br/>
        <w:t xml:space="preserve">(imię i nazwisko pracownika) </w:t>
      </w:r>
    </w:p>
    <w:p w14:paraId="6EF50B03" w14:textId="77777777" w:rsidR="00F10FFA" w:rsidRDefault="00F10FFA" w:rsidP="00343237">
      <w:pPr>
        <w:jc w:val="both"/>
      </w:pPr>
    </w:p>
    <w:p w14:paraId="3F3AAE2A" w14:textId="49B457EB" w:rsidR="00F10FFA" w:rsidRDefault="00F10FFA" w:rsidP="00343237">
      <w:pPr>
        <w:jc w:val="both"/>
      </w:pPr>
      <w:r>
        <w:t xml:space="preserve">……………………………………………………………….. </w:t>
      </w:r>
      <w:r>
        <w:br/>
        <w:t xml:space="preserve">(forma zatrudniania/stanowisko) </w:t>
      </w:r>
    </w:p>
    <w:p w14:paraId="13B22CBF" w14:textId="77777777" w:rsidR="00F10FFA" w:rsidRDefault="00F10FFA" w:rsidP="00343237">
      <w:pPr>
        <w:jc w:val="both"/>
      </w:pPr>
    </w:p>
    <w:p w14:paraId="0909EF1F" w14:textId="5157B0BD" w:rsidR="00F10FFA" w:rsidRPr="00F10FFA" w:rsidRDefault="00F10FFA" w:rsidP="00F10FFA">
      <w:pPr>
        <w:jc w:val="center"/>
        <w:rPr>
          <w:b/>
          <w:bCs/>
        </w:rPr>
      </w:pPr>
      <w:r w:rsidRPr="00F10FFA">
        <w:rPr>
          <w:b/>
          <w:bCs/>
        </w:rPr>
        <w:t>OŚWIADCZENIE O ZAPOZNANIU SIĘ ZE STANDARAMI OCHRONY MAŁOLETNICH</w:t>
      </w:r>
    </w:p>
    <w:p w14:paraId="43A5F93F" w14:textId="77777777" w:rsidR="00F10FFA" w:rsidRDefault="00F10FFA" w:rsidP="00343237">
      <w:pPr>
        <w:jc w:val="both"/>
      </w:pPr>
    </w:p>
    <w:p w14:paraId="3974D771" w14:textId="6BC66720" w:rsidR="00F10FFA" w:rsidRDefault="00F10FFA" w:rsidP="00343237">
      <w:pPr>
        <w:jc w:val="both"/>
      </w:pPr>
      <w:r>
        <w:t xml:space="preserve">Niniejszym oświadczam, że zapoznałem się ze Standardami Ochrony Małoletnich obowiązującymi w Gminnej Bibliotece Publicznej w Juchnowcu Kościelnym </w:t>
      </w:r>
      <w:r w:rsidR="00405192">
        <w:t xml:space="preserve">i </w:t>
      </w:r>
      <w:r>
        <w:t xml:space="preserve">przyjmuję je do stosowania. </w:t>
      </w:r>
    </w:p>
    <w:p w14:paraId="2A2F77B5" w14:textId="77777777" w:rsidR="00F10FFA" w:rsidRDefault="00F10FFA" w:rsidP="00343237">
      <w:pPr>
        <w:jc w:val="both"/>
      </w:pPr>
    </w:p>
    <w:p w14:paraId="098649CD" w14:textId="77777777" w:rsidR="00F10FFA" w:rsidRDefault="00F10FFA" w:rsidP="00343237">
      <w:pPr>
        <w:jc w:val="both"/>
      </w:pPr>
    </w:p>
    <w:p w14:paraId="686A7472" w14:textId="77777777" w:rsidR="00F10FFA" w:rsidRDefault="00F10FFA" w:rsidP="00F10FFA">
      <w:pPr>
        <w:jc w:val="right"/>
      </w:pPr>
      <w:r>
        <w:t xml:space="preserve">……………………………………………………… </w:t>
      </w:r>
    </w:p>
    <w:p w14:paraId="04485B46" w14:textId="6F2B3A5A" w:rsidR="00F10FFA" w:rsidRDefault="00F10FFA" w:rsidP="00F10FFA">
      <w:pPr>
        <w:ind w:left="4956" w:firstLine="708"/>
        <w:jc w:val="center"/>
      </w:pPr>
      <w:r>
        <w:t>(podpis)</w:t>
      </w:r>
    </w:p>
    <w:p w14:paraId="078694B4" w14:textId="77777777" w:rsidR="00F10FFA" w:rsidRDefault="00F10FFA" w:rsidP="00F10FFA">
      <w:pPr>
        <w:ind w:left="4956" w:firstLine="708"/>
        <w:jc w:val="center"/>
      </w:pPr>
    </w:p>
    <w:p w14:paraId="0B52FA3B" w14:textId="77777777" w:rsidR="00F10FFA" w:rsidRDefault="00F10FFA" w:rsidP="00F10FFA">
      <w:pPr>
        <w:ind w:left="4956" w:firstLine="708"/>
        <w:jc w:val="center"/>
      </w:pPr>
    </w:p>
    <w:p w14:paraId="533F70E8" w14:textId="77777777" w:rsidR="00F10FFA" w:rsidRDefault="00F10FFA" w:rsidP="00F10FFA">
      <w:pPr>
        <w:ind w:left="4956" w:firstLine="708"/>
        <w:jc w:val="center"/>
      </w:pPr>
    </w:p>
    <w:p w14:paraId="5272C8DA" w14:textId="77777777" w:rsidR="00F10FFA" w:rsidRDefault="00F10FFA" w:rsidP="00F10FFA">
      <w:pPr>
        <w:ind w:left="4956" w:firstLine="708"/>
        <w:jc w:val="center"/>
      </w:pPr>
    </w:p>
    <w:p w14:paraId="6E3662C6" w14:textId="77777777" w:rsidR="00F10FFA" w:rsidRDefault="00F10FFA" w:rsidP="00F10FFA">
      <w:pPr>
        <w:ind w:left="4956" w:firstLine="708"/>
        <w:jc w:val="center"/>
      </w:pPr>
    </w:p>
    <w:p w14:paraId="1C46F6C1" w14:textId="77777777" w:rsidR="00F10FFA" w:rsidRDefault="00F10FFA" w:rsidP="00F10FFA">
      <w:pPr>
        <w:ind w:left="4956" w:firstLine="708"/>
        <w:jc w:val="center"/>
      </w:pPr>
    </w:p>
    <w:p w14:paraId="492B7047" w14:textId="77777777" w:rsidR="00F10FFA" w:rsidRDefault="00F10FFA" w:rsidP="00F10FFA">
      <w:pPr>
        <w:ind w:left="4956" w:firstLine="708"/>
        <w:jc w:val="center"/>
      </w:pPr>
    </w:p>
    <w:p w14:paraId="01F86932" w14:textId="77777777" w:rsidR="00F10FFA" w:rsidRDefault="00F10FFA" w:rsidP="00F10FFA">
      <w:pPr>
        <w:ind w:left="4956" w:firstLine="708"/>
        <w:jc w:val="center"/>
      </w:pPr>
    </w:p>
    <w:p w14:paraId="37485AA9" w14:textId="77777777" w:rsidR="00F10FFA" w:rsidRDefault="00F10FFA" w:rsidP="00F10FFA">
      <w:pPr>
        <w:ind w:left="4956" w:firstLine="708"/>
        <w:jc w:val="center"/>
      </w:pPr>
    </w:p>
    <w:p w14:paraId="1B10D067" w14:textId="77777777" w:rsidR="00F10FFA" w:rsidRDefault="00F10FFA" w:rsidP="00F10FFA">
      <w:pPr>
        <w:ind w:left="4956" w:firstLine="708"/>
        <w:jc w:val="center"/>
      </w:pPr>
    </w:p>
    <w:p w14:paraId="7CC93AC1" w14:textId="77777777" w:rsidR="00F10FFA" w:rsidRDefault="00F10FFA" w:rsidP="00F10FFA">
      <w:pPr>
        <w:ind w:left="4956" w:firstLine="708"/>
        <w:jc w:val="center"/>
      </w:pPr>
    </w:p>
    <w:p w14:paraId="01E73E48" w14:textId="77777777" w:rsidR="00F10FFA" w:rsidRDefault="00F10FFA" w:rsidP="00F10FFA">
      <w:pPr>
        <w:ind w:left="4956" w:firstLine="708"/>
        <w:jc w:val="center"/>
      </w:pPr>
    </w:p>
    <w:p w14:paraId="671E6035" w14:textId="77777777" w:rsidR="00F10FFA" w:rsidRDefault="00F10FFA" w:rsidP="00F10FFA">
      <w:pPr>
        <w:ind w:left="4956" w:firstLine="708"/>
        <w:jc w:val="center"/>
      </w:pPr>
    </w:p>
    <w:p w14:paraId="0982ED22" w14:textId="77777777" w:rsidR="008934D8" w:rsidRDefault="008934D8" w:rsidP="00F10FFA">
      <w:pPr>
        <w:ind w:left="4956" w:firstLine="708"/>
        <w:jc w:val="center"/>
      </w:pPr>
    </w:p>
    <w:p w14:paraId="08ACE924" w14:textId="77777777" w:rsidR="008934D8" w:rsidRDefault="008934D8" w:rsidP="00F10FFA">
      <w:pPr>
        <w:ind w:left="4956" w:firstLine="708"/>
        <w:jc w:val="center"/>
      </w:pPr>
    </w:p>
    <w:p w14:paraId="7455CC72" w14:textId="77777777" w:rsidR="00872B8F" w:rsidRDefault="00872B8F" w:rsidP="00F10FFA">
      <w:pPr>
        <w:ind w:left="4956" w:firstLine="708"/>
        <w:jc w:val="center"/>
      </w:pPr>
    </w:p>
    <w:p w14:paraId="04A80AE3" w14:textId="77777777" w:rsidR="00F10FFA" w:rsidRDefault="00F10FFA" w:rsidP="00F10FFA"/>
    <w:p w14:paraId="29D611B3" w14:textId="77777777" w:rsidR="00F10FFA" w:rsidRDefault="00F10FFA" w:rsidP="00F10FFA">
      <w:pPr>
        <w:rPr>
          <w:b/>
          <w:bCs/>
        </w:rPr>
      </w:pPr>
      <w:r w:rsidRPr="00F10FFA">
        <w:rPr>
          <w:b/>
          <w:bCs/>
        </w:rPr>
        <w:lastRenderedPageBreak/>
        <w:t xml:space="preserve">Załącznik nr 2 – PROCEDURA WERYFIKACJI W REJESTRZE </w:t>
      </w:r>
    </w:p>
    <w:p w14:paraId="6EBFEB51" w14:textId="77777777" w:rsidR="00F10FFA" w:rsidRPr="00F10FFA" w:rsidRDefault="00F10FFA" w:rsidP="00F10FFA">
      <w:pPr>
        <w:rPr>
          <w:b/>
          <w:bCs/>
        </w:rPr>
      </w:pPr>
    </w:p>
    <w:p w14:paraId="2895ED03" w14:textId="4797FF21" w:rsidR="00F10FFA" w:rsidRPr="00F10FFA" w:rsidRDefault="00F10FFA" w:rsidP="00F10FFA">
      <w:pPr>
        <w:jc w:val="center"/>
        <w:rPr>
          <w:b/>
          <w:bCs/>
        </w:rPr>
      </w:pPr>
      <w:r w:rsidRPr="00F10FFA">
        <w:rPr>
          <w:b/>
          <w:bCs/>
        </w:rPr>
        <w:t xml:space="preserve">Procedura weryfikacji pracowników Biblioteki w Rejestrze Sprawców </w:t>
      </w:r>
      <w:r>
        <w:rPr>
          <w:b/>
          <w:bCs/>
        </w:rPr>
        <w:br/>
      </w:r>
      <w:r w:rsidRPr="00F10FFA">
        <w:rPr>
          <w:b/>
          <w:bCs/>
        </w:rPr>
        <w:t>Przestępstw na Tle Seksualnym</w:t>
      </w:r>
    </w:p>
    <w:p w14:paraId="420C5BF3" w14:textId="77777777" w:rsidR="00F10FFA" w:rsidRDefault="00F10FFA" w:rsidP="00F10FFA">
      <w:pPr>
        <w:jc w:val="both"/>
      </w:pPr>
      <w:r>
        <w:t xml:space="preserve"> 1. Dyrektor przed dopuszczeniem do wykonywania pracy z małoletnimi weryfikuje czy pracownik figuruje w Rejestrze Sprawców Przestępstw na Tle Seksualnym, prowadzonym przez Ministra Sprawiedliwości (zwany dalej </w:t>
      </w:r>
      <w:r w:rsidRPr="00F10FFA">
        <w:rPr>
          <w:b/>
          <w:bCs/>
        </w:rPr>
        <w:t>Rejestrem</w:t>
      </w:r>
      <w:r>
        <w:t xml:space="preserve">). Weryfikacja będzie obejmować tzw. rejestr z dostępem ograniczonym. </w:t>
      </w:r>
    </w:p>
    <w:p w14:paraId="2A030DD1" w14:textId="77777777" w:rsidR="00F10FFA" w:rsidRDefault="00F10FFA" w:rsidP="00F10FFA">
      <w:pPr>
        <w:jc w:val="both"/>
      </w:pPr>
      <w:r>
        <w:t xml:space="preserve">2. Weryfikacji dokonuje Dyrektor lub inna upoważniona przez niego osoba. </w:t>
      </w:r>
    </w:p>
    <w:p w14:paraId="7588280C" w14:textId="39BBD00C" w:rsidR="00F10FFA" w:rsidRDefault="00F10FFA" w:rsidP="00F10FFA">
      <w:pPr>
        <w:jc w:val="both"/>
      </w:pPr>
      <w:r>
        <w:t xml:space="preserve">3. Weryfikacja pracowników zatrudnionych w ramach umowy cywilnoprawnej, stażystów, praktykantów odbywa się, przed podpisaniem umowy (a jeśli umowa zawarta jest na dłużej niż rok, </w:t>
      </w:r>
      <w:r>
        <w:br/>
        <w:t xml:space="preserve">co najmniej raz w roku kalendarzowym), a pracowników zatrudnionych w ramach umowy o pracę, </w:t>
      </w:r>
      <w:r>
        <w:br/>
        <w:t xml:space="preserve">co najmniej raz w roku kalendarzowym lub bezpośrednio przed rozpoczęciem pracy z małoletnimi, jeśli zajdzie taka potrzeba. Konieczność weryfikacji zgłasza pracownik odpowiedzialny za realizację umowy lub zajęć z małoletnimi. </w:t>
      </w:r>
    </w:p>
    <w:p w14:paraId="182DAF2F" w14:textId="77777777" w:rsidR="00F10FFA" w:rsidRDefault="00F10FFA" w:rsidP="00F10FFA">
      <w:pPr>
        <w:jc w:val="both"/>
      </w:pPr>
      <w:r>
        <w:t xml:space="preserve">4. Odpowiedzią na zapytanie w Rejestrze może być informacja: </w:t>
      </w:r>
    </w:p>
    <w:p w14:paraId="267F40CD" w14:textId="2FA6BA4E" w:rsidR="00F10FFA" w:rsidRDefault="00F10FFA" w:rsidP="00F10FFA">
      <w:pPr>
        <w:ind w:firstLine="708"/>
        <w:jc w:val="both"/>
      </w:pPr>
      <w:r>
        <w:t xml:space="preserve">a. „FIGURUJE” – oznacza to, że w Rejestrze zgromadzone zostały dane osoby wskazanej </w:t>
      </w:r>
      <w:r>
        <w:br/>
        <w:t xml:space="preserve">w zapytaniu; </w:t>
      </w:r>
    </w:p>
    <w:p w14:paraId="5C43C9EF" w14:textId="2A460C11" w:rsidR="00F10FFA" w:rsidRDefault="00F10FFA" w:rsidP="00F10FFA">
      <w:pPr>
        <w:ind w:firstLine="708"/>
        <w:jc w:val="both"/>
      </w:pPr>
      <w:r>
        <w:t xml:space="preserve">b. „W Rejestrze nie ma informacji o osobach, dla których są spełnione warunki zawarte </w:t>
      </w:r>
      <w:r>
        <w:br/>
        <w:t xml:space="preserve">w zapytaniu” – oznacza to, że w Rejestrze nie zostały zgromadzone dane osoby wskazanej w zapytaniu; </w:t>
      </w:r>
    </w:p>
    <w:p w14:paraId="486A9C5A" w14:textId="131DF6B7" w:rsidR="00F10FFA" w:rsidRDefault="00F10FFA" w:rsidP="00F10FFA">
      <w:pPr>
        <w:ind w:firstLine="708"/>
        <w:jc w:val="both"/>
      </w:pPr>
      <w:r>
        <w:t xml:space="preserve">c. „Trwa postępowanie w celu ustalenia prawidłowych danych. Uzyskanie informacji będzie możliwe po jego zakończeniu” – oznacza to, że dla wskazanych w zapytaniu danych prowadzone jest postępowanie wyjaśniające i udzielenie informacji nie będzie możliwe do czasu jego zakończenia. </w:t>
      </w:r>
      <w:r>
        <w:br/>
        <w:t xml:space="preserve">W przypadku uzyskania takiej informacji ponowne zapytanie należy wysłać w późniejszym terminie, </w:t>
      </w:r>
      <w:r>
        <w:br/>
        <w:t xml:space="preserve">w pilnych przypadkach należy skontaktować się z Biurem Informacyjnym Krajowego Rejestru Karnego. W wypadki uzyskania takiego wyniku podpisanie umowy zostaje wstrzymane, a w przypadku obecnego pracownika nie jest on dopuszczany do pracy z małoletnimi. </w:t>
      </w:r>
    </w:p>
    <w:p w14:paraId="501801CC" w14:textId="77777777" w:rsidR="00F10FFA" w:rsidRDefault="00F10FFA" w:rsidP="00F10FFA">
      <w:pPr>
        <w:jc w:val="both"/>
      </w:pPr>
      <w:r>
        <w:t xml:space="preserve">5. W przypadku uzyskania informacji o niefigurowaniu w Rejestrze umowa z daną osobą może zostać podpisana bez konieczności sporządzania notatki o weryfikacji. </w:t>
      </w:r>
    </w:p>
    <w:p w14:paraId="45ED89C5" w14:textId="1BF28A1B" w:rsidR="00F10FFA" w:rsidRDefault="00F10FFA" w:rsidP="00F10FFA">
      <w:pPr>
        <w:jc w:val="both"/>
      </w:pPr>
      <w:r>
        <w:t xml:space="preserve">6. W stosunku do osoby figurującej w Rejestrze Dyrektor podejmuje niezwłocznie odpowiednie czynności mające na celu zapewnienie odpowiedniej ochrony małoletnim, w szczególności Dyrektor podejmuje decyzję o nie zawarciu z daną osobą umowy, a w przypadku pracownika etatowego </w:t>
      </w:r>
      <w:r>
        <w:br/>
        <w:t xml:space="preserve">o odsunięciu osoby figurującą w Rejestrze od czynności, projektów, działań związanych z pracą </w:t>
      </w:r>
      <w:r>
        <w:br/>
        <w:t xml:space="preserve">z małoletnim w związku z działalnością Biblioteki. </w:t>
      </w:r>
    </w:p>
    <w:p w14:paraId="3F3AE739" w14:textId="77777777" w:rsidR="00F10FFA" w:rsidRDefault="00F10FFA" w:rsidP="00F10FFA">
      <w:pPr>
        <w:jc w:val="both"/>
      </w:pPr>
      <w:r>
        <w:t xml:space="preserve">7. Informacja, o której mowa w pkt 4, jest utrwalana w formie wydruku i załączana do akt osobowych pracownika albo dokumentacji dotyczącej osoby, której dotyczy. </w:t>
      </w:r>
    </w:p>
    <w:p w14:paraId="6CB8E6BF" w14:textId="6483F76E" w:rsidR="00F10FFA" w:rsidRDefault="00F10FFA" w:rsidP="00F10FFA">
      <w:pPr>
        <w:jc w:val="both"/>
      </w:pPr>
      <w:r>
        <w:t xml:space="preserve">8. Niezależnie od weryfikacji w Rejestrze, o której mowa powyżej, Dyrektor jest uprawniony do żądania od pracowników i osób, które mają być dopuszczone do wykonywania pracy z małoletnimi, informacji </w:t>
      </w:r>
      <w:r>
        <w:br/>
        <w:t xml:space="preserve">i oświadczeń wymaganych przepisami prawa, w szczególności ustawy z dnia 13 maja 2016 r. </w:t>
      </w:r>
      <w:r>
        <w:br/>
        <w:t>o przeciwdziałaniu zagrożeniom przestępczością na tle seksualnym.</w:t>
      </w:r>
    </w:p>
    <w:p w14:paraId="6D57D5EA" w14:textId="77777777" w:rsidR="008934D8" w:rsidRDefault="008934D8" w:rsidP="00F10FFA">
      <w:pPr>
        <w:jc w:val="both"/>
      </w:pPr>
    </w:p>
    <w:p w14:paraId="3760005F" w14:textId="77777777" w:rsidR="008934D8" w:rsidRDefault="008934D8" w:rsidP="00F10FFA">
      <w:pPr>
        <w:jc w:val="both"/>
      </w:pPr>
    </w:p>
    <w:p w14:paraId="1D1C48A5" w14:textId="77777777" w:rsidR="00B300E0" w:rsidRDefault="006D5E43" w:rsidP="00F10FFA">
      <w:pPr>
        <w:jc w:val="both"/>
        <w:rPr>
          <w:b/>
          <w:bCs/>
        </w:rPr>
      </w:pPr>
      <w:r w:rsidRPr="006D5E43">
        <w:rPr>
          <w:b/>
          <w:bCs/>
        </w:rPr>
        <w:lastRenderedPageBreak/>
        <w:t>Załącznik nr 3 – FORMY KRZYWDZENIA MAŁOLETNICH</w:t>
      </w:r>
    </w:p>
    <w:p w14:paraId="290DEE5D" w14:textId="491DF3BC" w:rsidR="006D5E43" w:rsidRPr="006D5E43" w:rsidRDefault="006D5E43" w:rsidP="00F10FFA">
      <w:pPr>
        <w:jc w:val="both"/>
        <w:rPr>
          <w:b/>
          <w:bCs/>
        </w:rPr>
      </w:pPr>
      <w:r w:rsidRPr="006D5E43">
        <w:rPr>
          <w:b/>
          <w:bCs/>
        </w:rPr>
        <w:t xml:space="preserve"> </w:t>
      </w:r>
    </w:p>
    <w:p w14:paraId="031F7D07" w14:textId="6A0C2186" w:rsidR="006D5E43" w:rsidRPr="006D5E43" w:rsidRDefault="006D5E43" w:rsidP="006D5E43">
      <w:pPr>
        <w:jc w:val="center"/>
        <w:rPr>
          <w:b/>
          <w:bCs/>
        </w:rPr>
      </w:pPr>
      <w:r w:rsidRPr="006D5E43">
        <w:rPr>
          <w:b/>
          <w:bCs/>
        </w:rPr>
        <w:t xml:space="preserve">Przykładowe formy krzywdzenia małoletnich oraz symptomy pozwalające </w:t>
      </w:r>
      <w:r>
        <w:rPr>
          <w:b/>
          <w:bCs/>
        </w:rPr>
        <w:br/>
      </w:r>
      <w:r w:rsidRPr="006D5E43">
        <w:rPr>
          <w:b/>
          <w:bCs/>
        </w:rPr>
        <w:t>na jego rozpoznanie</w:t>
      </w:r>
    </w:p>
    <w:p w14:paraId="2D3814B8" w14:textId="77777777" w:rsidR="006D5E43" w:rsidRDefault="006D5E43" w:rsidP="00F10FFA">
      <w:pPr>
        <w:jc w:val="both"/>
      </w:pPr>
      <w:r>
        <w:t>Krzywdzenie dziecka to każde zamierzone lub niezamierzone działanie osoby dorosłej, które ujemnie wpływa na rozwój fizyczny lub psychiczny dziecka. (definicja Światowej Organizacji Zdrowia, WHO).</w:t>
      </w:r>
    </w:p>
    <w:p w14:paraId="4BB5A63D" w14:textId="77777777" w:rsidR="006D5E43" w:rsidRDefault="006D5E43" w:rsidP="00F10FFA">
      <w:pPr>
        <w:jc w:val="both"/>
      </w:pPr>
      <w:r>
        <w:t xml:space="preserve"> Wyróżnia się 4 podstawowe formy krzywdzenia: </w:t>
      </w:r>
    </w:p>
    <w:p w14:paraId="1D9AC5C9" w14:textId="55A27434" w:rsidR="006D5E43" w:rsidRDefault="006D5E43" w:rsidP="006D5E43">
      <w:pPr>
        <w:pStyle w:val="Akapitzlist"/>
        <w:numPr>
          <w:ilvl w:val="0"/>
          <w:numId w:val="1"/>
        </w:numPr>
        <w:jc w:val="both"/>
      </w:pPr>
      <w:r>
        <w:t xml:space="preserve">Przemoc fizyczna </w:t>
      </w:r>
    </w:p>
    <w:p w14:paraId="10707E65" w14:textId="63F45575" w:rsidR="006D5E43" w:rsidRDefault="006D5E43" w:rsidP="006D5E43">
      <w:pPr>
        <w:jc w:val="both"/>
      </w:pPr>
      <w:r>
        <w:t>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w:t>
      </w:r>
      <w:r w:rsidR="0017670E">
        <w:t xml:space="preserve"> </w:t>
      </w:r>
      <w:r>
        <w:t xml:space="preserve">Nieprzypadkowe krzywdzenie polegające na przykład na: popychaniu, szarpaniu, policzkowaniu, szczypaniu, kopaniu, duszeniu, biciu otwartą ręką, pięścią lub przedmiotami, oblewaniu wrzątkiem lub substancjami żrącym, użyciu broni, ostrych narzędzi. Może być czynnością powtarzalną lub jednorazową. </w:t>
      </w:r>
    </w:p>
    <w:p w14:paraId="0ED99D73" w14:textId="77777777" w:rsidR="006D5E43" w:rsidRDefault="006D5E43" w:rsidP="006D5E43">
      <w:pPr>
        <w:jc w:val="both"/>
      </w:pPr>
      <w:r>
        <w:t xml:space="preserve">Zauważalne symptomy przemocy fizycznej: </w:t>
      </w:r>
    </w:p>
    <w:p w14:paraId="5C271C6C" w14:textId="231232D8" w:rsidR="006D5E43" w:rsidRDefault="006D5E43" w:rsidP="00B300E0">
      <w:pPr>
        <w:spacing w:after="0"/>
        <w:ind w:firstLine="709"/>
        <w:jc w:val="both"/>
      </w:pPr>
      <w:r>
        <w:t>• ślady palców i przedmiotów na ciele dziecka</w:t>
      </w:r>
      <w:r w:rsidR="0017670E">
        <w:t>,</w:t>
      </w:r>
      <w:r>
        <w:t xml:space="preserve"> </w:t>
      </w:r>
    </w:p>
    <w:p w14:paraId="4466492E" w14:textId="0C3546BD" w:rsidR="0017670E" w:rsidRDefault="006D5E43" w:rsidP="00B300E0">
      <w:pPr>
        <w:spacing w:after="0"/>
        <w:ind w:firstLine="709"/>
        <w:jc w:val="both"/>
      </w:pPr>
      <w:r>
        <w:t>• okrągłe punktowe poparzenia</w:t>
      </w:r>
      <w:r w:rsidR="0017670E">
        <w:t>,</w:t>
      </w:r>
      <w:r>
        <w:t xml:space="preserve"> </w:t>
      </w:r>
    </w:p>
    <w:p w14:paraId="200E59C1" w14:textId="72E771F6" w:rsidR="00B300E0" w:rsidRDefault="006D5E43" w:rsidP="00B300E0">
      <w:pPr>
        <w:spacing w:after="0"/>
        <w:ind w:firstLine="709"/>
        <w:jc w:val="both"/>
      </w:pPr>
      <w:r>
        <w:t>• opuchlizna, złamania, zwichnięcia</w:t>
      </w:r>
      <w:r w:rsidR="0017670E">
        <w:t>,</w:t>
      </w:r>
      <w:r>
        <w:t xml:space="preserve"> </w:t>
      </w:r>
    </w:p>
    <w:p w14:paraId="344382A9" w14:textId="340BD823" w:rsidR="00B300E0" w:rsidRDefault="006D5E43" w:rsidP="00B300E0">
      <w:pPr>
        <w:spacing w:after="0"/>
        <w:ind w:firstLine="709"/>
        <w:jc w:val="both"/>
      </w:pPr>
      <w:r>
        <w:t>• skarpetkowe odparzenia</w:t>
      </w:r>
      <w:r w:rsidR="0017670E">
        <w:t>,</w:t>
      </w:r>
      <w:r>
        <w:t xml:space="preserve"> </w:t>
      </w:r>
    </w:p>
    <w:p w14:paraId="31CAFB65" w14:textId="456F949A" w:rsidR="00B300E0" w:rsidRDefault="006D5E43" w:rsidP="00B300E0">
      <w:pPr>
        <w:spacing w:after="0"/>
        <w:ind w:firstLine="709"/>
        <w:jc w:val="both"/>
      </w:pPr>
      <w:r>
        <w:t>• siniaki w nietypowych miejscach ciała dziecka, np. okularowe w okolicy oczu</w:t>
      </w:r>
      <w:r w:rsidR="0017670E">
        <w:t>.</w:t>
      </w:r>
    </w:p>
    <w:p w14:paraId="28EA903F" w14:textId="7B6376A1" w:rsidR="00B300E0" w:rsidRDefault="006D5E43" w:rsidP="00B300E0">
      <w:pPr>
        <w:spacing w:after="0"/>
        <w:ind w:firstLine="709"/>
        <w:jc w:val="both"/>
      </w:pPr>
      <w:r>
        <w:t xml:space="preserve"> </w:t>
      </w:r>
    </w:p>
    <w:p w14:paraId="012FD3E1" w14:textId="1BEE882B" w:rsidR="00B300E0" w:rsidRDefault="006D5E43" w:rsidP="00B300E0">
      <w:pPr>
        <w:jc w:val="both"/>
      </w:pPr>
      <w:r>
        <w:t xml:space="preserve">Pośrednio obserwowanie zachowania dziecka: </w:t>
      </w:r>
    </w:p>
    <w:p w14:paraId="06561A1E" w14:textId="77777777" w:rsidR="00B300E0" w:rsidRDefault="006D5E43" w:rsidP="00B300E0">
      <w:pPr>
        <w:spacing w:after="0"/>
        <w:ind w:firstLine="709"/>
        <w:jc w:val="both"/>
      </w:pPr>
      <w:r>
        <w:t xml:space="preserve">• lęk przed rozebraniem się, </w:t>
      </w:r>
    </w:p>
    <w:p w14:paraId="700427ED" w14:textId="77777777" w:rsidR="00B300E0" w:rsidRDefault="006D5E43" w:rsidP="00B300E0">
      <w:pPr>
        <w:spacing w:after="0"/>
        <w:ind w:firstLine="709"/>
        <w:jc w:val="both"/>
      </w:pPr>
      <w:r>
        <w:t xml:space="preserve">• lęk przed dotykiem drugiej osoby, </w:t>
      </w:r>
    </w:p>
    <w:p w14:paraId="4A8DB391" w14:textId="77777777" w:rsidR="00B300E0" w:rsidRDefault="006D5E43" w:rsidP="00B300E0">
      <w:pPr>
        <w:spacing w:after="0"/>
        <w:ind w:firstLine="709"/>
        <w:jc w:val="both"/>
      </w:pPr>
      <w:r>
        <w:t xml:space="preserve">• strój nieadekwatny do pory roku i pogody (długie rękawy, kiedy jest ciepło), </w:t>
      </w:r>
    </w:p>
    <w:p w14:paraId="4E866C4D" w14:textId="77777777" w:rsidR="00B300E0" w:rsidRDefault="006D5E43" w:rsidP="00B300E0">
      <w:pPr>
        <w:spacing w:after="0"/>
        <w:ind w:firstLine="709"/>
        <w:jc w:val="both"/>
      </w:pPr>
      <w:r>
        <w:t xml:space="preserve">• nadmierna apatia lub agresja, </w:t>
      </w:r>
    </w:p>
    <w:p w14:paraId="5336DF87" w14:textId="77777777" w:rsidR="00B300E0" w:rsidRDefault="006D5E43" w:rsidP="00B300E0">
      <w:pPr>
        <w:spacing w:after="0"/>
        <w:ind w:firstLine="709"/>
        <w:jc w:val="both"/>
      </w:pPr>
      <w:r>
        <w:t xml:space="preserve">• noszenie ciemnych okularów, także przy braku słońca. </w:t>
      </w:r>
    </w:p>
    <w:p w14:paraId="0E0EAE89" w14:textId="77777777" w:rsidR="00B300E0" w:rsidRDefault="00B300E0" w:rsidP="00B300E0">
      <w:pPr>
        <w:spacing w:after="0"/>
        <w:ind w:firstLine="709"/>
        <w:jc w:val="both"/>
      </w:pPr>
    </w:p>
    <w:p w14:paraId="50F2FC64" w14:textId="77777777" w:rsidR="00B300E0" w:rsidRDefault="006D5E43" w:rsidP="00B300E0">
      <w:pPr>
        <w:jc w:val="both"/>
      </w:pPr>
      <w:r>
        <w:t xml:space="preserve">Zalecane zachowanie - wzmożony nacisk na obserwację symptomów i zachowania dziecka, jeśli małoletni nie mówi. </w:t>
      </w:r>
    </w:p>
    <w:p w14:paraId="0EA507D4" w14:textId="6C2A097C" w:rsidR="00B300E0" w:rsidRDefault="006D5E43" w:rsidP="00B300E0">
      <w:pPr>
        <w:pStyle w:val="Akapitzlist"/>
        <w:numPr>
          <w:ilvl w:val="0"/>
          <w:numId w:val="1"/>
        </w:numPr>
        <w:jc w:val="both"/>
      </w:pPr>
      <w:r>
        <w:t xml:space="preserve">Przemoc psychiczna </w:t>
      </w:r>
    </w:p>
    <w:p w14:paraId="09299966" w14:textId="14C96E9C" w:rsidR="00B300E0" w:rsidRDefault="006D5E43" w:rsidP="00B300E0">
      <w:pPr>
        <w:jc w:val="both"/>
      </w:pPr>
      <w:r>
        <w:t xml:space="preserve">Chroniczna, </w:t>
      </w:r>
      <w:proofErr w:type="spellStart"/>
      <w:r>
        <w:t>niefizyczna</w:t>
      </w:r>
      <w:proofErr w:type="spellEnd"/>
      <w:r>
        <w:t xml:space="preserve">, szkodliwa interakcja pomiędzy dzieckiem a osobą dorosłą, obejmująca zarówno działania jak i zaniechania. Formy przemocy psychicznej: </w:t>
      </w:r>
    </w:p>
    <w:p w14:paraId="0DAA0196" w14:textId="660FD9F6" w:rsidR="00B300E0" w:rsidRDefault="006D5E43" w:rsidP="009C754C">
      <w:pPr>
        <w:spacing w:after="0"/>
        <w:ind w:left="709"/>
        <w:jc w:val="both"/>
      </w:pPr>
      <w:r>
        <w:t xml:space="preserve">• Niedostępność emocjonalna, </w:t>
      </w:r>
    </w:p>
    <w:p w14:paraId="2EEA1AB8" w14:textId="77777777" w:rsidR="00B300E0" w:rsidRDefault="006D5E43" w:rsidP="009C754C">
      <w:pPr>
        <w:spacing w:after="0"/>
        <w:ind w:left="709"/>
        <w:jc w:val="both"/>
      </w:pPr>
      <w:r>
        <w:t xml:space="preserve">• Zaniedbywanie emocjonalne, </w:t>
      </w:r>
    </w:p>
    <w:p w14:paraId="0BC3D93D" w14:textId="77777777" w:rsidR="00B300E0" w:rsidRDefault="006D5E43" w:rsidP="009C754C">
      <w:pPr>
        <w:spacing w:after="0"/>
        <w:ind w:left="709"/>
        <w:jc w:val="both"/>
      </w:pPr>
      <w:r>
        <w:t xml:space="preserve">• Relacja z dzieckiem oparta na wrogości, obwinianiu, oczernianiu, odrzucaniu, </w:t>
      </w:r>
    </w:p>
    <w:p w14:paraId="6DE41942" w14:textId="77777777" w:rsidR="00B300E0" w:rsidRDefault="006D5E43" w:rsidP="009C754C">
      <w:pPr>
        <w:spacing w:after="0"/>
        <w:ind w:left="709"/>
        <w:jc w:val="both"/>
      </w:pPr>
      <w:r>
        <w:t xml:space="preserve">• Nieodpowiedzialne rozwojowo lub niekonsekwentne interakcje z dzieckiem, </w:t>
      </w:r>
    </w:p>
    <w:p w14:paraId="43E36E62" w14:textId="070E7DB9" w:rsidR="00B300E0" w:rsidRDefault="006D5E43" w:rsidP="009C754C">
      <w:pPr>
        <w:spacing w:after="0"/>
        <w:ind w:left="709"/>
        <w:jc w:val="both"/>
      </w:pPr>
      <w:r>
        <w:t xml:space="preserve">• Niedostrzeganie lub nieuznawanie indywidualności dziecka i granic psychicznych pomiędzy osobą dorosłą a dzieckiem. </w:t>
      </w:r>
    </w:p>
    <w:p w14:paraId="463BB3FF" w14:textId="77777777" w:rsidR="0017670E" w:rsidRDefault="0017670E" w:rsidP="00B300E0">
      <w:pPr>
        <w:jc w:val="both"/>
      </w:pPr>
    </w:p>
    <w:p w14:paraId="6262445C" w14:textId="4E203FC8" w:rsidR="00B300E0" w:rsidRDefault="006D5E43" w:rsidP="00B300E0">
      <w:pPr>
        <w:jc w:val="both"/>
      </w:pPr>
      <w:r>
        <w:t xml:space="preserve">Objawy przemocy psychicznej: </w:t>
      </w:r>
    </w:p>
    <w:p w14:paraId="6C207424" w14:textId="77777777" w:rsidR="00B300E0" w:rsidRDefault="006D5E43" w:rsidP="0017670E">
      <w:pPr>
        <w:spacing w:after="0"/>
        <w:ind w:firstLine="709"/>
        <w:jc w:val="both"/>
      </w:pPr>
      <w:r>
        <w:t xml:space="preserve">• zaburzenia mowy (wynikające z napięcia nerwowego), </w:t>
      </w:r>
    </w:p>
    <w:p w14:paraId="109BF22A" w14:textId="77777777" w:rsidR="00B300E0" w:rsidRDefault="006D5E43" w:rsidP="0017670E">
      <w:pPr>
        <w:spacing w:after="0"/>
        <w:ind w:firstLine="709"/>
        <w:jc w:val="both"/>
      </w:pPr>
      <w:r>
        <w:lastRenderedPageBreak/>
        <w:t xml:space="preserve">• psychosomatyczne (bóle jelitowo– żołądkowe, bóle i zawroty głowy), </w:t>
      </w:r>
    </w:p>
    <w:p w14:paraId="7B5FF72A" w14:textId="77777777" w:rsidR="00B300E0" w:rsidRDefault="006D5E43" w:rsidP="0017670E">
      <w:pPr>
        <w:spacing w:after="0"/>
        <w:ind w:firstLine="709"/>
        <w:jc w:val="both"/>
      </w:pPr>
      <w:r>
        <w:t xml:space="preserve">• moczenie i zanieczyszczanie się </w:t>
      </w:r>
    </w:p>
    <w:p w14:paraId="508BFC4E" w14:textId="77777777" w:rsidR="00B300E0" w:rsidRDefault="006D5E43" w:rsidP="0017670E">
      <w:pPr>
        <w:spacing w:after="0"/>
        <w:ind w:firstLine="709"/>
        <w:jc w:val="both"/>
      </w:pPr>
      <w:r>
        <w:t xml:space="preserve">• bóle mięśni, nadmierna potliwość, zaburzenia snu, </w:t>
      </w:r>
    </w:p>
    <w:p w14:paraId="1239720F" w14:textId="77777777" w:rsidR="00B300E0" w:rsidRDefault="006D5E43" w:rsidP="0017670E">
      <w:pPr>
        <w:spacing w:after="0"/>
        <w:ind w:firstLine="709"/>
        <w:jc w:val="both"/>
      </w:pPr>
      <w:r>
        <w:t xml:space="preserve">• brak poczucia pewności siebie, niska samoocena, wycofanie, </w:t>
      </w:r>
    </w:p>
    <w:p w14:paraId="6E363D1C" w14:textId="77777777" w:rsidR="00B300E0" w:rsidRDefault="006D5E43" w:rsidP="0017670E">
      <w:pPr>
        <w:spacing w:after="0"/>
        <w:ind w:firstLine="709"/>
        <w:jc w:val="both"/>
      </w:pPr>
      <w:r>
        <w:t xml:space="preserve">• depresja, fobie, lęki, </w:t>
      </w:r>
    </w:p>
    <w:p w14:paraId="3185B87F" w14:textId="40D95F9F" w:rsidR="00B300E0" w:rsidRDefault="006D5E43" w:rsidP="0017670E">
      <w:pPr>
        <w:spacing w:after="0"/>
        <w:ind w:firstLine="709"/>
        <w:jc w:val="both"/>
      </w:pPr>
      <w:r>
        <w:t xml:space="preserve">• zachowanie destrukcyjne, </w:t>
      </w:r>
    </w:p>
    <w:p w14:paraId="15177B9B" w14:textId="77777777" w:rsidR="00B300E0" w:rsidRDefault="006D5E43" w:rsidP="0017670E">
      <w:pPr>
        <w:spacing w:after="0"/>
        <w:ind w:firstLine="709"/>
        <w:jc w:val="both"/>
      </w:pPr>
      <w:r>
        <w:t xml:space="preserve">• kłopoty z kontrolą emocji, </w:t>
      </w:r>
    </w:p>
    <w:p w14:paraId="7992DAEF" w14:textId="77777777" w:rsidR="00B300E0" w:rsidRDefault="006D5E43" w:rsidP="0017670E">
      <w:pPr>
        <w:spacing w:after="0"/>
        <w:ind w:firstLine="709"/>
        <w:jc w:val="both"/>
      </w:pPr>
      <w:r>
        <w:t xml:space="preserve">• poczucie krzywdy i winy, nieufność do innych, </w:t>
      </w:r>
    </w:p>
    <w:p w14:paraId="3FC71899" w14:textId="77777777" w:rsidR="00B300E0" w:rsidRDefault="006D5E43" w:rsidP="0017670E">
      <w:pPr>
        <w:spacing w:after="0"/>
        <w:ind w:firstLine="709"/>
        <w:jc w:val="both"/>
      </w:pPr>
      <w:r>
        <w:t xml:space="preserve">• problemy szkolne, zachowania agresywne w stosunku do innych osób. </w:t>
      </w:r>
    </w:p>
    <w:p w14:paraId="15F75FBB" w14:textId="77777777" w:rsidR="0017670E" w:rsidRDefault="0017670E" w:rsidP="0017670E">
      <w:pPr>
        <w:spacing w:after="0"/>
        <w:ind w:firstLine="709"/>
        <w:jc w:val="both"/>
      </w:pPr>
    </w:p>
    <w:p w14:paraId="3EE6C173" w14:textId="35983098" w:rsidR="00B300E0" w:rsidRDefault="006D5E43" w:rsidP="00B300E0">
      <w:pPr>
        <w:pStyle w:val="Akapitzlist"/>
        <w:numPr>
          <w:ilvl w:val="0"/>
          <w:numId w:val="1"/>
        </w:numPr>
        <w:jc w:val="both"/>
      </w:pPr>
      <w:r>
        <w:t xml:space="preserve">Wykorzystanie seksualne/przemoc seksualna </w:t>
      </w:r>
    </w:p>
    <w:p w14:paraId="340D9196" w14:textId="49BF96BB" w:rsidR="00B300E0" w:rsidRDefault="006D5E43" w:rsidP="00B300E0">
      <w:pPr>
        <w:jc w:val="both"/>
      </w:pPr>
      <w:r>
        <w:t xml:space="preserve">Włączanie dziecka w aktywność seksualną, której nie jest ono w stanie w pełni zrozumieć i udzielić </w:t>
      </w:r>
      <w:r w:rsidR="0017670E">
        <w:br/>
      </w:r>
      <w:r>
        <w:t>na nią świadomej zgody, i/lub na którą nie jest odpowiednio dojrzałe rozwojowo i nie może się zgodzić w ważny prawnie sposób i/lub która jest niezgodna z normami prawnymi lub obyczajowymi, społecznymi.</w:t>
      </w:r>
      <w:r w:rsidR="0017670E">
        <w:t xml:space="preserve"> </w:t>
      </w:r>
      <w:r>
        <w:t xml:space="preserve">Z wykorzystaniem seksualnym mamy do czynienia, gdy taka aktywność (np. prezentowanie treści o tematyce pornograficznej, robienie zdjęć lub filmów z udziałem dziecka </w:t>
      </w:r>
      <w:r w:rsidR="0017670E">
        <w:br/>
      </w:r>
      <w:r>
        <w:t xml:space="preserve">bez odzieży, komentowanie dziecka w sposób erotyczny, proponowanie relacji intymnych, dotykanie </w:t>
      </w:r>
      <w:r w:rsidR="0017670E">
        <w:br/>
      </w:r>
      <w:r>
        <w:t xml:space="preserve">w miejscach intymnych, zmuszanie do oglądania nagości i/lub dotykania przez dziecko, ocieranie, kontakty oralne) wystąpi między dzieckiem a dorosłym lub dzieckiem a innym dzieckiem, jeśli te osoby ze względu na wiek bądź stopień rozwoju pozostają w relacji opieki, zależności i władzy. </w:t>
      </w:r>
    </w:p>
    <w:p w14:paraId="442F8D2D" w14:textId="77777777" w:rsidR="00B300E0" w:rsidRDefault="006D5E43" w:rsidP="00B300E0">
      <w:pPr>
        <w:jc w:val="both"/>
      </w:pPr>
      <w:r>
        <w:t xml:space="preserve">Konsekwencje przemocy seksualnej: </w:t>
      </w:r>
    </w:p>
    <w:p w14:paraId="30B8358B" w14:textId="77777777" w:rsidR="00B300E0" w:rsidRDefault="006D5E43" w:rsidP="00B300E0">
      <w:pPr>
        <w:jc w:val="both"/>
      </w:pPr>
      <w:r>
        <w:t xml:space="preserve">Somatyczne: </w:t>
      </w:r>
    </w:p>
    <w:p w14:paraId="7030FF35" w14:textId="77777777" w:rsidR="00B300E0" w:rsidRDefault="006D5E43" w:rsidP="00B300E0">
      <w:pPr>
        <w:spacing w:after="0"/>
        <w:ind w:left="709"/>
        <w:jc w:val="both"/>
      </w:pPr>
      <w:r>
        <w:t xml:space="preserve">• infekcje dróg moczowo - płciowych bez podłoża organicznego, </w:t>
      </w:r>
    </w:p>
    <w:p w14:paraId="3BADFA41" w14:textId="77777777" w:rsidR="00B300E0" w:rsidRDefault="006D5E43" w:rsidP="00B300E0">
      <w:pPr>
        <w:spacing w:after="0"/>
        <w:ind w:left="709"/>
        <w:jc w:val="both"/>
      </w:pPr>
      <w:r>
        <w:t xml:space="preserve">• urazy zewnętrznych narządów płciowych: zaczerwienienia, otarcia naskórka, bolesność, </w:t>
      </w:r>
    </w:p>
    <w:p w14:paraId="61604E79" w14:textId="77777777" w:rsidR="00B300E0" w:rsidRDefault="006D5E43" w:rsidP="00B300E0">
      <w:pPr>
        <w:spacing w:after="0"/>
        <w:ind w:left="709"/>
        <w:jc w:val="both"/>
      </w:pPr>
      <w:r>
        <w:t xml:space="preserve">• urazy około odbytowe i pochwy, </w:t>
      </w:r>
    </w:p>
    <w:p w14:paraId="229A34A9" w14:textId="77777777" w:rsidR="00B300E0" w:rsidRDefault="006D5E43" w:rsidP="00B300E0">
      <w:pPr>
        <w:spacing w:after="0"/>
        <w:ind w:left="709"/>
        <w:jc w:val="both"/>
      </w:pPr>
      <w:r>
        <w:t xml:space="preserve">• ból przy oddawaniu moczu czy kału, np. krwawe stolce, krwawienie z narządów rodnych, </w:t>
      </w:r>
    </w:p>
    <w:p w14:paraId="36C698F7" w14:textId="77777777" w:rsidR="00B300E0" w:rsidRDefault="006D5E43" w:rsidP="00B300E0">
      <w:pPr>
        <w:spacing w:after="0"/>
        <w:ind w:left="709"/>
        <w:jc w:val="both"/>
      </w:pPr>
      <w:r>
        <w:t xml:space="preserve">• upławy, </w:t>
      </w:r>
    </w:p>
    <w:p w14:paraId="54C39358" w14:textId="77777777" w:rsidR="00B300E0" w:rsidRDefault="006D5E43" w:rsidP="00B300E0">
      <w:pPr>
        <w:spacing w:after="0"/>
        <w:ind w:left="709"/>
        <w:jc w:val="both"/>
      </w:pPr>
      <w:r>
        <w:t xml:space="preserve">• infekcje jamy ustnej, </w:t>
      </w:r>
    </w:p>
    <w:p w14:paraId="73D9E5A6" w14:textId="77777777" w:rsidR="00B300E0" w:rsidRDefault="006D5E43" w:rsidP="00B300E0">
      <w:pPr>
        <w:spacing w:after="0"/>
        <w:ind w:left="709"/>
        <w:jc w:val="both"/>
      </w:pPr>
      <w:r>
        <w:t xml:space="preserve">• urazy ciała związane ze stosowaną przemocą fizyczną, </w:t>
      </w:r>
    </w:p>
    <w:p w14:paraId="4C07E258" w14:textId="77777777" w:rsidR="00B300E0" w:rsidRDefault="006D5E43" w:rsidP="00B300E0">
      <w:pPr>
        <w:spacing w:after="0"/>
        <w:ind w:left="709"/>
        <w:jc w:val="both"/>
      </w:pPr>
      <w:r>
        <w:t xml:space="preserve">• infekcje przenoszone drogą płciową (np. weneryczne, grzybicze, HIV), </w:t>
      </w:r>
    </w:p>
    <w:p w14:paraId="35781706" w14:textId="77777777" w:rsidR="00B300E0" w:rsidRDefault="006D5E43" w:rsidP="00B300E0">
      <w:pPr>
        <w:spacing w:after="0"/>
        <w:ind w:left="709"/>
        <w:jc w:val="both"/>
      </w:pPr>
      <w:r>
        <w:t xml:space="preserve">• niezrozumiałe pojawienie się dolegliwości somatycznych, np. bólów brzucha, głowy, wymiotów, nudności, nietrzymanie kału i moczu, </w:t>
      </w:r>
    </w:p>
    <w:p w14:paraId="51D26A1A" w14:textId="77777777" w:rsidR="00B300E0" w:rsidRDefault="006D5E43" w:rsidP="00B300E0">
      <w:pPr>
        <w:spacing w:after="0"/>
        <w:ind w:left="709"/>
        <w:jc w:val="both"/>
      </w:pPr>
      <w:r>
        <w:t>• spadek apetytu,</w:t>
      </w:r>
    </w:p>
    <w:p w14:paraId="3DCE1924" w14:textId="77777777" w:rsidR="00B300E0" w:rsidRDefault="00B300E0" w:rsidP="00B300E0">
      <w:pPr>
        <w:spacing w:after="0"/>
        <w:ind w:left="709"/>
        <w:jc w:val="both"/>
      </w:pPr>
      <w:r>
        <w:t xml:space="preserve">• trudności związane z siedzeniem lub chodzeniem, </w:t>
      </w:r>
    </w:p>
    <w:p w14:paraId="29DF9800" w14:textId="56066052" w:rsidR="00B300E0" w:rsidRDefault="00B300E0" w:rsidP="0017670E">
      <w:pPr>
        <w:spacing w:after="0"/>
        <w:ind w:left="709"/>
        <w:jc w:val="both"/>
      </w:pPr>
      <w:r>
        <w:t xml:space="preserve">• ciąża. </w:t>
      </w:r>
      <w:r w:rsidR="006D5E43">
        <w:t xml:space="preserve"> </w:t>
      </w:r>
    </w:p>
    <w:p w14:paraId="0E236B9F" w14:textId="77777777" w:rsidR="0017670E" w:rsidRDefault="0017670E" w:rsidP="0017670E">
      <w:pPr>
        <w:spacing w:after="0"/>
        <w:ind w:left="709"/>
        <w:jc w:val="both"/>
      </w:pPr>
    </w:p>
    <w:p w14:paraId="2BE42978" w14:textId="77777777" w:rsidR="00B300E0" w:rsidRDefault="006D5E43" w:rsidP="00B300E0">
      <w:pPr>
        <w:jc w:val="both"/>
      </w:pPr>
      <w:r>
        <w:t xml:space="preserve">Poznawcze, emocjonalne, behawioralne: </w:t>
      </w:r>
    </w:p>
    <w:p w14:paraId="47B9D199" w14:textId="77777777" w:rsidR="00B300E0" w:rsidRDefault="006D5E43" w:rsidP="00B300E0">
      <w:pPr>
        <w:spacing w:after="0"/>
        <w:ind w:left="709"/>
        <w:jc w:val="both"/>
      </w:pPr>
      <w:r>
        <w:t xml:space="preserve">• zbytnia erotyzacja dziecka, znajomość </w:t>
      </w:r>
      <w:proofErr w:type="spellStart"/>
      <w:r>
        <w:t>zachowań</w:t>
      </w:r>
      <w:proofErr w:type="spellEnd"/>
      <w:r>
        <w:t xml:space="preserve"> seksualnych charakterystycznych dla osób dorosłych, </w:t>
      </w:r>
    </w:p>
    <w:p w14:paraId="1AF311FC" w14:textId="7A05B33B" w:rsidR="00B300E0" w:rsidRDefault="006D5E43" w:rsidP="00B300E0">
      <w:pPr>
        <w:spacing w:after="0"/>
        <w:ind w:left="709"/>
        <w:jc w:val="both"/>
      </w:pPr>
      <w:r>
        <w:t>• prowokacyjne zachowania seksualne zarówno w stosunku do dorosłych, jak i rówieśników,</w:t>
      </w:r>
    </w:p>
    <w:p w14:paraId="2EB908FB" w14:textId="77777777" w:rsidR="00B300E0" w:rsidRDefault="006D5E43" w:rsidP="00B300E0">
      <w:pPr>
        <w:spacing w:after="0"/>
        <w:ind w:left="709"/>
        <w:jc w:val="both"/>
      </w:pPr>
      <w:r>
        <w:t xml:space="preserve">• zachowania masturbacyjne, </w:t>
      </w:r>
    </w:p>
    <w:p w14:paraId="36E698C0" w14:textId="51225F90" w:rsidR="00B300E0" w:rsidRDefault="006D5E43" w:rsidP="00B300E0">
      <w:pPr>
        <w:spacing w:after="0"/>
        <w:ind w:left="709"/>
        <w:jc w:val="both"/>
      </w:pPr>
      <w:r>
        <w:t xml:space="preserve">• erotyczne rysunki lub zabawy dziecka, </w:t>
      </w:r>
    </w:p>
    <w:p w14:paraId="60D8DE31" w14:textId="77777777" w:rsidR="00B300E0" w:rsidRDefault="006D5E43" w:rsidP="00B300E0">
      <w:pPr>
        <w:spacing w:after="0"/>
        <w:ind w:left="709"/>
        <w:jc w:val="both"/>
      </w:pPr>
      <w:r>
        <w:t>• zaburzenia snu, lęki nocne, koszmary nocne,</w:t>
      </w:r>
    </w:p>
    <w:p w14:paraId="678094C4" w14:textId="3D5FCD0A" w:rsidR="00B300E0" w:rsidRDefault="006D5E43" w:rsidP="00B300E0">
      <w:pPr>
        <w:spacing w:after="0"/>
        <w:ind w:left="709"/>
        <w:jc w:val="both"/>
      </w:pPr>
      <w:r>
        <w:t xml:space="preserve">• zaburzenia przyjmowania pokarmu, </w:t>
      </w:r>
    </w:p>
    <w:p w14:paraId="6AF761D6" w14:textId="77777777" w:rsidR="00B300E0" w:rsidRDefault="006D5E43" w:rsidP="00B300E0">
      <w:pPr>
        <w:spacing w:after="0"/>
        <w:ind w:left="709"/>
        <w:jc w:val="both"/>
      </w:pPr>
      <w:r>
        <w:t xml:space="preserve">• u małych dzieci zachowania o charakterze regresywnym, takie jak moczenie się, ssanie palca, kiwanie, </w:t>
      </w:r>
    </w:p>
    <w:p w14:paraId="29502744" w14:textId="77777777" w:rsidR="00B300E0" w:rsidRDefault="006D5E43" w:rsidP="00B300E0">
      <w:pPr>
        <w:spacing w:after="0"/>
        <w:ind w:left="709"/>
        <w:jc w:val="both"/>
      </w:pPr>
      <w:r>
        <w:t xml:space="preserve">• izolowanie się, zamykanie się w sobie, </w:t>
      </w:r>
    </w:p>
    <w:p w14:paraId="10EFE71D" w14:textId="77777777" w:rsidR="00B300E0" w:rsidRDefault="006D5E43" w:rsidP="00B300E0">
      <w:pPr>
        <w:spacing w:after="0"/>
        <w:ind w:left="709"/>
        <w:jc w:val="both"/>
      </w:pPr>
      <w:r>
        <w:t xml:space="preserve">• lęki, strach, fobie, nerwice, depresje, przygnębienie, smutek, </w:t>
      </w:r>
    </w:p>
    <w:p w14:paraId="2233093C" w14:textId="77777777" w:rsidR="00B300E0" w:rsidRDefault="006D5E43" w:rsidP="00B300E0">
      <w:pPr>
        <w:spacing w:after="0"/>
        <w:ind w:left="709"/>
        <w:jc w:val="both"/>
      </w:pPr>
      <w:r>
        <w:lastRenderedPageBreak/>
        <w:t xml:space="preserve">• lęki związane z daną płcią, np. wobec rodzica danej płci, </w:t>
      </w:r>
    </w:p>
    <w:p w14:paraId="3DED943C" w14:textId="5E5C9E55" w:rsidR="00B300E0" w:rsidRDefault="006D5E43" w:rsidP="00B300E0">
      <w:pPr>
        <w:spacing w:after="0"/>
        <w:ind w:left="709"/>
        <w:jc w:val="both"/>
      </w:pPr>
      <w:r>
        <w:t xml:space="preserve">• zachowania agresywne i (lub) autodestrukcyjne (próby samobójcze, samobójstwa), </w:t>
      </w:r>
    </w:p>
    <w:p w14:paraId="3B5C04F1" w14:textId="77777777" w:rsidR="00B300E0" w:rsidRDefault="006D5E43" w:rsidP="00B300E0">
      <w:pPr>
        <w:spacing w:after="0"/>
        <w:ind w:left="709"/>
        <w:jc w:val="both"/>
      </w:pPr>
      <w:r>
        <w:t xml:space="preserve">• nadpobudliwość ruchowa, </w:t>
      </w:r>
    </w:p>
    <w:p w14:paraId="2FECB0BA" w14:textId="5436531D" w:rsidR="00B300E0" w:rsidRDefault="006D5E43" w:rsidP="00B300E0">
      <w:pPr>
        <w:spacing w:after="0"/>
        <w:ind w:left="709"/>
        <w:jc w:val="both"/>
      </w:pPr>
      <w:r>
        <w:t>• poczucie winy, krzywdy</w:t>
      </w:r>
      <w:r w:rsidR="00B300E0">
        <w:t>.</w:t>
      </w:r>
      <w:r>
        <w:t xml:space="preserve"> </w:t>
      </w:r>
    </w:p>
    <w:p w14:paraId="4E0C9AF2" w14:textId="77777777" w:rsidR="00B300E0" w:rsidRDefault="00B300E0" w:rsidP="00B300E0">
      <w:pPr>
        <w:spacing w:after="0"/>
        <w:ind w:firstLine="709"/>
        <w:jc w:val="both"/>
      </w:pPr>
    </w:p>
    <w:p w14:paraId="358619EB" w14:textId="77777777" w:rsidR="00B300E0" w:rsidRDefault="006D5E43" w:rsidP="00B300E0">
      <w:pPr>
        <w:pStyle w:val="Akapitzlist"/>
        <w:numPr>
          <w:ilvl w:val="0"/>
          <w:numId w:val="1"/>
        </w:numPr>
        <w:jc w:val="both"/>
      </w:pPr>
      <w:r>
        <w:t xml:space="preserve">Zaniedbywanie </w:t>
      </w:r>
    </w:p>
    <w:p w14:paraId="787F32FE" w14:textId="77777777" w:rsidR="00B300E0" w:rsidRDefault="006D5E43" w:rsidP="00B300E0">
      <w:pPr>
        <w:jc w:val="both"/>
      </w:pPr>
      <w:r>
        <w:t xml:space="preserve">Chroniczne lub incydentalne niezaspokajanie podstawowych potrzeb fizycznych i psychicznych dziecka i/lub nierespektowanie jego podstawowych praw, powodujące zaburzenia jego zdrowia i/lub trudności w rozwoju. Do zaniedbywania dochodzi w relacji dziecka z osobą, która jest zobowiązana do opieki, wychowania, troski i ochrony dziecka. </w:t>
      </w:r>
    </w:p>
    <w:p w14:paraId="6124FF77" w14:textId="77777777" w:rsidR="00B300E0" w:rsidRDefault="006D5E43" w:rsidP="00B300E0">
      <w:pPr>
        <w:jc w:val="both"/>
      </w:pPr>
      <w:r>
        <w:t xml:space="preserve">Objawy zaniedbania: </w:t>
      </w:r>
    </w:p>
    <w:p w14:paraId="5C1F1B75" w14:textId="77777777" w:rsidR="00B300E0" w:rsidRDefault="006D5E43" w:rsidP="00B300E0">
      <w:pPr>
        <w:spacing w:after="0"/>
        <w:ind w:left="709"/>
        <w:jc w:val="both"/>
      </w:pPr>
      <w:r>
        <w:t xml:space="preserve">• częsta absencja w szkole lub przedszkolu, </w:t>
      </w:r>
    </w:p>
    <w:p w14:paraId="6A69535A" w14:textId="77777777" w:rsidR="00B300E0" w:rsidRDefault="006D5E43" w:rsidP="00B300E0">
      <w:pPr>
        <w:spacing w:after="0"/>
        <w:ind w:left="709"/>
        <w:jc w:val="both"/>
      </w:pPr>
      <w:r>
        <w:t xml:space="preserve">• wagarowanie, </w:t>
      </w:r>
    </w:p>
    <w:p w14:paraId="1A4A0D1B" w14:textId="77777777" w:rsidR="00B300E0" w:rsidRDefault="006D5E43" w:rsidP="00B300E0">
      <w:pPr>
        <w:spacing w:after="0"/>
        <w:ind w:left="709"/>
        <w:jc w:val="both"/>
      </w:pPr>
      <w:r>
        <w:t xml:space="preserve">• brak przyborów szkolnych, </w:t>
      </w:r>
    </w:p>
    <w:p w14:paraId="70C868BB" w14:textId="77777777" w:rsidR="00B300E0" w:rsidRDefault="006D5E43" w:rsidP="00B300E0">
      <w:pPr>
        <w:spacing w:after="0"/>
        <w:ind w:left="709"/>
        <w:jc w:val="both"/>
      </w:pPr>
      <w:r>
        <w:t xml:space="preserve">• ubiór nieadekwatny do pory roku, </w:t>
      </w:r>
    </w:p>
    <w:p w14:paraId="270AE867" w14:textId="77777777" w:rsidR="00B300E0" w:rsidRDefault="006D5E43" w:rsidP="00B300E0">
      <w:pPr>
        <w:spacing w:after="0"/>
        <w:ind w:left="709"/>
        <w:jc w:val="both"/>
      </w:pPr>
      <w:r>
        <w:t xml:space="preserve">• niedożywienie, </w:t>
      </w:r>
    </w:p>
    <w:p w14:paraId="6FAD34F4" w14:textId="77777777" w:rsidR="00B300E0" w:rsidRDefault="006D5E43" w:rsidP="00B300E0">
      <w:pPr>
        <w:spacing w:after="0"/>
        <w:ind w:left="709"/>
        <w:jc w:val="both"/>
      </w:pPr>
      <w:r>
        <w:t xml:space="preserve">• zaniedbanie pod względem higienicznym i zdrowotnym (brudna skóra, rażąco małych rozmiarów odzież, przewlekłe nieleczone choroby, nie zażywanie niezbędnych leków, koniecznych badań, zaburzony rozwój fizyczny), </w:t>
      </w:r>
    </w:p>
    <w:p w14:paraId="30A5C304" w14:textId="77777777" w:rsidR="00B300E0" w:rsidRDefault="006D5E43" w:rsidP="00B300E0">
      <w:pPr>
        <w:spacing w:after="0"/>
        <w:ind w:left="709"/>
        <w:jc w:val="both"/>
      </w:pPr>
      <w:r>
        <w:t xml:space="preserve">• pozostawanie na dworze bez opieki w godzinach wieczornych i nocnych (zwłaszcza młodsze dzieci), </w:t>
      </w:r>
    </w:p>
    <w:p w14:paraId="7A613C7F" w14:textId="77777777" w:rsidR="00B300E0" w:rsidRDefault="006D5E43" w:rsidP="00B300E0">
      <w:pPr>
        <w:spacing w:after="0"/>
        <w:ind w:left="709"/>
        <w:jc w:val="both"/>
      </w:pPr>
      <w:r>
        <w:t xml:space="preserve">• niedbanie o higienę snu i odpoczynku, </w:t>
      </w:r>
    </w:p>
    <w:p w14:paraId="46FDEB46" w14:textId="6237310A" w:rsidR="006D5E43" w:rsidRDefault="006D5E43" w:rsidP="00B300E0">
      <w:pPr>
        <w:spacing w:after="0"/>
        <w:ind w:left="709"/>
        <w:jc w:val="both"/>
      </w:pPr>
      <w:r>
        <w:t>• apatia, bierność.</w:t>
      </w:r>
    </w:p>
    <w:p w14:paraId="785E21E4" w14:textId="77777777" w:rsidR="0017670E" w:rsidRDefault="0017670E" w:rsidP="00B300E0">
      <w:pPr>
        <w:spacing w:after="0"/>
        <w:ind w:left="709"/>
        <w:jc w:val="both"/>
      </w:pPr>
    </w:p>
    <w:p w14:paraId="174575C8" w14:textId="77777777" w:rsidR="0017670E" w:rsidRDefault="0017670E" w:rsidP="00B300E0">
      <w:pPr>
        <w:spacing w:after="0"/>
        <w:ind w:left="709"/>
        <w:jc w:val="both"/>
      </w:pPr>
    </w:p>
    <w:p w14:paraId="28EA0D2B" w14:textId="77777777" w:rsidR="0017670E" w:rsidRDefault="0017670E" w:rsidP="00B300E0">
      <w:pPr>
        <w:spacing w:after="0"/>
        <w:ind w:left="709"/>
        <w:jc w:val="both"/>
      </w:pPr>
    </w:p>
    <w:p w14:paraId="6BAB9F88" w14:textId="77777777" w:rsidR="0017670E" w:rsidRDefault="0017670E" w:rsidP="00B300E0">
      <w:pPr>
        <w:spacing w:after="0"/>
        <w:ind w:left="709"/>
        <w:jc w:val="both"/>
      </w:pPr>
    </w:p>
    <w:p w14:paraId="44BCE0AB" w14:textId="77777777" w:rsidR="0017670E" w:rsidRDefault="0017670E" w:rsidP="00B300E0">
      <w:pPr>
        <w:spacing w:after="0"/>
        <w:ind w:left="709"/>
        <w:jc w:val="both"/>
      </w:pPr>
    </w:p>
    <w:p w14:paraId="3A4E8733" w14:textId="77777777" w:rsidR="0017670E" w:rsidRDefault="0017670E" w:rsidP="00B300E0">
      <w:pPr>
        <w:spacing w:after="0"/>
        <w:ind w:left="709"/>
        <w:jc w:val="both"/>
      </w:pPr>
    </w:p>
    <w:p w14:paraId="76C48A9E" w14:textId="77777777" w:rsidR="0017670E" w:rsidRDefault="0017670E" w:rsidP="00B300E0">
      <w:pPr>
        <w:spacing w:after="0"/>
        <w:ind w:left="709"/>
        <w:jc w:val="both"/>
      </w:pPr>
    </w:p>
    <w:p w14:paraId="3A488DD4" w14:textId="77777777" w:rsidR="0017670E" w:rsidRDefault="0017670E" w:rsidP="00B300E0">
      <w:pPr>
        <w:spacing w:after="0"/>
        <w:ind w:left="709"/>
        <w:jc w:val="both"/>
      </w:pPr>
    </w:p>
    <w:p w14:paraId="20C13467" w14:textId="77777777" w:rsidR="0017670E" w:rsidRDefault="0017670E" w:rsidP="00B300E0">
      <w:pPr>
        <w:spacing w:after="0"/>
        <w:ind w:left="709"/>
        <w:jc w:val="both"/>
      </w:pPr>
    </w:p>
    <w:p w14:paraId="4D465A4A" w14:textId="77777777" w:rsidR="0017670E" w:rsidRDefault="0017670E" w:rsidP="00B300E0">
      <w:pPr>
        <w:spacing w:after="0"/>
        <w:ind w:left="709"/>
        <w:jc w:val="both"/>
      </w:pPr>
    </w:p>
    <w:p w14:paraId="412F7BA4" w14:textId="77777777" w:rsidR="0017670E" w:rsidRDefault="0017670E" w:rsidP="00B300E0">
      <w:pPr>
        <w:spacing w:after="0"/>
        <w:ind w:left="709"/>
        <w:jc w:val="both"/>
      </w:pPr>
    </w:p>
    <w:p w14:paraId="065ECD88" w14:textId="77777777" w:rsidR="0017670E" w:rsidRDefault="0017670E" w:rsidP="00B300E0">
      <w:pPr>
        <w:spacing w:after="0"/>
        <w:ind w:left="709"/>
        <w:jc w:val="both"/>
      </w:pPr>
    </w:p>
    <w:p w14:paraId="4EBC76BD" w14:textId="77777777" w:rsidR="0017670E" w:rsidRDefault="0017670E" w:rsidP="00B300E0">
      <w:pPr>
        <w:spacing w:after="0"/>
        <w:ind w:left="709"/>
        <w:jc w:val="both"/>
      </w:pPr>
    </w:p>
    <w:p w14:paraId="181D7ADC" w14:textId="77777777" w:rsidR="0017670E" w:rsidRDefault="0017670E" w:rsidP="00B300E0">
      <w:pPr>
        <w:spacing w:after="0"/>
        <w:ind w:left="709"/>
        <w:jc w:val="both"/>
      </w:pPr>
    </w:p>
    <w:p w14:paraId="7C34ADBD" w14:textId="77777777" w:rsidR="0017670E" w:rsidRDefault="0017670E" w:rsidP="00B300E0">
      <w:pPr>
        <w:spacing w:after="0"/>
        <w:ind w:left="709"/>
        <w:jc w:val="both"/>
      </w:pPr>
    </w:p>
    <w:p w14:paraId="15DF2124" w14:textId="77777777" w:rsidR="0017670E" w:rsidRDefault="0017670E" w:rsidP="00B300E0">
      <w:pPr>
        <w:spacing w:after="0"/>
        <w:ind w:left="709"/>
        <w:jc w:val="both"/>
      </w:pPr>
    </w:p>
    <w:p w14:paraId="510309FB" w14:textId="77777777" w:rsidR="008934D8" w:rsidRDefault="008934D8" w:rsidP="00B300E0">
      <w:pPr>
        <w:spacing w:after="0"/>
        <w:ind w:left="709"/>
        <w:jc w:val="both"/>
      </w:pPr>
    </w:p>
    <w:p w14:paraId="0D781CCC" w14:textId="77777777" w:rsidR="008934D8" w:rsidRDefault="008934D8" w:rsidP="00B300E0">
      <w:pPr>
        <w:spacing w:after="0"/>
        <w:ind w:left="709"/>
        <w:jc w:val="both"/>
      </w:pPr>
    </w:p>
    <w:p w14:paraId="0D3834F5" w14:textId="77777777" w:rsidR="008934D8" w:rsidRDefault="008934D8" w:rsidP="00B300E0">
      <w:pPr>
        <w:spacing w:after="0"/>
        <w:ind w:left="709"/>
        <w:jc w:val="both"/>
      </w:pPr>
    </w:p>
    <w:p w14:paraId="7CCF5C4D" w14:textId="77777777" w:rsidR="008934D8" w:rsidRDefault="008934D8" w:rsidP="00B300E0">
      <w:pPr>
        <w:spacing w:after="0"/>
        <w:ind w:left="709"/>
        <w:jc w:val="both"/>
      </w:pPr>
    </w:p>
    <w:p w14:paraId="50CD72C0" w14:textId="77777777" w:rsidR="008934D8" w:rsidRDefault="008934D8" w:rsidP="00B300E0">
      <w:pPr>
        <w:spacing w:after="0"/>
        <w:ind w:left="709"/>
        <w:jc w:val="both"/>
      </w:pPr>
    </w:p>
    <w:p w14:paraId="538B5512" w14:textId="77777777" w:rsidR="008934D8" w:rsidRDefault="008934D8" w:rsidP="00B300E0">
      <w:pPr>
        <w:spacing w:after="0"/>
        <w:ind w:left="709"/>
        <w:jc w:val="both"/>
      </w:pPr>
    </w:p>
    <w:p w14:paraId="1F653746" w14:textId="77777777" w:rsidR="008934D8" w:rsidRDefault="008934D8" w:rsidP="00B300E0">
      <w:pPr>
        <w:spacing w:after="0"/>
        <w:ind w:left="709"/>
        <w:jc w:val="both"/>
      </w:pPr>
    </w:p>
    <w:p w14:paraId="514D0139" w14:textId="77777777" w:rsidR="008934D8" w:rsidRDefault="008934D8" w:rsidP="00B300E0">
      <w:pPr>
        <w:spacing w:after="0"/>
        <w:ind w:left="709"/>
        <w:jc w:val="both"/>
      </w:pPr>
    </w:p>
    <w:p w14:paraId="28064C6C" w14:textId="77777777" w:rsidR="0017670E" w:rsidRDefault="0017670E" w:rsidP="00B300E0">
      <w:pPr>
        <w:spacing w:after="0"/>
        <w:ind w:left="709"/>
        <w:jc w:val="both"/>
      </w:pPr>
    </w:p>
    <w:p w14:paraId="0ABBEAB3" w14:textId="77777777" w:rsidR="0017670E" w:rsidRDefault="0017670E" w:rsidP="00B300E0">
      <w:pPr>
        <w:spacing w:after="0"/>
        <w:ind w:left="709"/>
        <w:jc w:val="both"/>
      </w:pPr>
    </w:p>
    <w:p w14:paraId="438297B1" w14:textId="77777777" w:rsidR="0017670E" w:rsidRDefault="0017670E" w:rsidP="00B300E0">
      <w:pPr>
        <w:spacing w:after="0"/>
        <w:ind w:left="709"/>
        <w:jc w:val="both"/>
        <w:rPr>
          <w:b/>
          <w:bCs/>
        </w:rPr>
      </w:pPr>
      <w:r w:rsidRPr="0017670E">
        <w:rPr>
          <w:b/>
          <w:bCs/>
        </w:rPr>
        <w:lastRenderedPageBreak/>
        <w:t xml:space="preserve">Załącznik nr 4 – KARTA INTERWENCJI </w:t>
      </w:r>
    </w:p>
    <w:p w14:paraId="1C457B3B" w14:textId="77777777" w:rsidR="0017670E" w:rsidRDefault="0017670E" w:rsidP="00B300E0">
      <w:pPr>
        <w:spacing w:after="0"/>
        <w:ind w:left="709"/>
        <w:jc w:val="both"/>
        <w:rPr>
          <w:b/>
          <w:bCs/>
        </w:rPr>
      </w:pPr>
    </w:p>
    <w:p w14:paraId="6C75FC4A" w14:textId="77777777" w:rsidR="0017670E" w:rsidRPr="0017670E" w:rsidRDefault="0017670E" w:rsidP="00B300E0">
      <w:pPr>
        <w:spacing w:after="0"/>
        <w:ind w:left="709"/>
        <w:jc w:val="both"/>
        <w:rPr>
          <w:b/>
          <w:bCs/>
        </w:rPr>
      </w:pPr>
    </w:p>
    <w:p w14:paraId="65F6D67D" w14:textId="77777777" w:rsidR="0017670E" w:rsidRDefault="0017670E" w:rsidP="00B300E0">
      <w:pPr>
        <w:spacing w:after="0"/>
        <w:ind w:left="709"/>
        <w:jc w:val="both"/>
        <w:rPr>
          <w:b/>
          <w:bCs/>
        </w:rPr>
      </w:pPr>
      <w:r w:rsidRPr="0017670E">
        <w:rPr>
          <w:b/>
          <w:bCs/>
        </w:rPr>
        <w:t xml:space="preserve">Karta interwencji </w:t>
      </w:r>
    </w:p>
    <w:tbl>
      <w:tblPr>
        <w:tblStyle w:val="Tabela-Siatka"/>
        <w:tblW w:w="9072" w:type="dxa"/>
        <w:tblInd w:w="562" w:type="dxa"/>
        <w:tblLook w:val="04A0" w:firstRow="1" w:lastRow="0" w:firstColumn="1" w:lastColumn="0" w:noHBand="0" w:noVBand="1"/>
      </w:tblPr>
      <w:tblGrid>
        <w:gridCol w:w="4536"/>
        <w:gridCol w:w="1589"/>
        <w:gridCol w:w="2947"/>
      </w:tblGrid>
      <w:tr w:rsidR="0017670E" w14:paraId="5DCD4D4F" w14:textId="77777777" w:rsidTr="001A32B0">
        <w:tc>
          <w:tcPr>
            <w:tcW w:w="4536" w:type="dxa"/>
            <w:vAlign w:val="center"/>
          </w:tcPr>
          <w:p w14:paraId="7F37204B" w14:textId="77777777" w:rsidR="001A32B0" w:rsidRDefault="001A32B0" w:rsidP="001A32B0"/>
          <w:p w14:paraId="18445086" w14:textId="47D63189" w:rsidR="0017670E" w:rsidRDefault="001A32B0" w:rsidP="001A32B0">
            <w:r>
              <w:t>1</w:t>
            </w:r>
            <w:r w:rsidRPr="001A32B0">
              <w:t>. Imię i nazwisko małoletniego</w:t>
            </w:r>
          </w:p>
          <w:p w14:paraId="2FA7ABD0" w14:textId="689673AB" w:rsidR="0017670E" w:rsidRPr="0017670E" w:rsidRDefault="0017670E" w:rsidP="001A32B0">
            <w:pPr>
              <w:pStyle w:val="Akapitzlist"/>
              <w:rPr>
                <w:b/>
                <w:bCs/>
              </w:rPr>
            </w:pPr>
          </w:p>
        </w:tc>
        <w:tc>
          <w:tcPr>
            <w:tcW w:w="4536" w:type="dxa"/>
            <w:gridSpan w:val="2"/>
          </w:tcPr>
          <w:p w14:paraId="4E77297F" w14:textId="77777777" w:rsidR="0017670E" w:rsidRDefault="0017670E" w:rsidP="00B300E0">
            <w:pPr>
              <w:jc w:val="both"/>
              <w:rPr>
                <w:b/>
                <w:bCs/>
              </w:rPr>
            </w:pPr>
          </w:p>
        </w:tc>
      </w:tr>
      <w:tr w:rsidR="0017670E" w14:paraId="520F50CE" w14:textId="77777777" w:rsidTr="001A32B0">
        <w:tc>
          <w:tcPr>
            <w:tcW w:w="4536" w:type="dxa"/>
            <w:vAlign w:val="center"/>
          </w:tcPr>
          <w:p w14:paraId="016C5052" w14:textId="77777777" w:rsidR="001A32B0" w:rsidRDefault="001A32B0" w:rsidP="001A32B0"/>
          <w:p w14:paraId="69317B64" w14:textId="00DEE10D" w:rsidR="0017670E" w:rsidRDefault="0017670E" w:rsidP="001A32B0">
            <w:r>
              <w:t>2. Przyczyna interwencji (forma krzywdzenia)</w:t>
            </w:r>
          </w:p>
          <w:p w14:paraId="281BB767" w14:textId="1E8D7EAA" w:rsidR="001A32B0" w:rsidRDefault="001A32B0" w:rsidP="001A32B0">
            <w:pPr>
              <w:rPr>
                <w:b/>
                <w:bCs/>
              </w:rPr>
            </w:pPr>
          </w:p>
        </w:tc>
        <w:tc>
          <w:tcPr>
            <w:tcW w:w="4536" w:type="dxa"/>
            <w:gridSpan w:val="2"/>
          </w:tcPr>
          <w:p w14:paraId="4A57ACE1" w14:textId="77777777" w:rsidR="0017670E" w:rsidRDefault="0017670E" w:rsidP="00B300E0">
            <w:pPr>
              <w:jc w:val="both"/>
              <w:rPr>
                <w:b/>
                <w:bCs/>
              </w:rPr>
            </w:pPr>
          </w:p>
        </w:tc>
      </w:tr>
      <w:tr w:rsidR="0017670E" w14:paraId="4ADAA280" w14:textId="77777777" w:rsidTr="001A32B0">
        <w:tc>
          <w:tcPr>
            <w:tcW w:w="4536" w:type="dxa"/>
            <w:vAlign w:val="center"/>
          </w:tcPr>
          <w:p w14:paraId="6DE7E5F7" w14:textId="77777777" w:rsidR="001A32B0" w:rsidRDefault="001A32B0" w:rsidP="001A32B0"/>
          <w:p w14:paraId="7CB33C3C" w14:textId="33520DCB" w:rsidR="0017670E" w:rsidRDefault="001A32B0" w:rsidP="001A32B0">
            <w:pPr>
              <w:rPr>
                <w:b/>
                <w:bCs/>
              </w:rPr>
            </w:pPr>
            <w:r>
              <w:t>3. Osoba zawiadamiająca o podejrzeniu krzywdzenia</w:t>
            </w:r>
          </w:p>
          <w:p w14:paraId="309BE1A1" w14:textId="77777777" w:rsidR="001A32B0" w:rsidRDefault="001A32B0" w:rsidP="001A32B0">
            <w:pPr>
              <w:rPr>
                <w:b/>
                <w:bCs/>
              </w:rPr>
            </w:pPr>
          </w:p>
        </w:tc>
        <w:tc>
          <w:tcPr>
            <w:tcW w:w="4536" w:type="dxa"/>
            <w:gridSpan w:val="2"/>
          </w:tcPr>
          <w:p w14:paraId="672B9B74" w14:textId="77777777" w:rsidR="0017670E" w:rsidRDefault="0017670E" w:rsidP="00B300E0">
            <w:pPr>
              <w:jc w:val="both"/>
              <w:rPr>
                <w:b/>
                <w:bCs/>
              </w:rPr>
            </w:pPr>
          </w:p>
        </w:tc>
      </w:tr>
      <w:tr w:rsidR="001A32B0" w14:paraId="410843B8" w14:textId="77777777" w:rsidTr="001A32B0">
        <w:trPr>
          <w:trHeight w:val="284"/>
        </w:trPr>
        <w:tc>
          <w:tcPr>
            <w:tcW w:w="4536" w:type="dxa"/>
            <w:vMerge w:val="restart"/>
            <w:vAlign w:val="center"/>
          </w:tcPr>
          <w:p w14:paraId="1A87DD11" w14:textId="77777777" w:rsidR="001A32B0" w:rsidRDefault="001A32B0" w:rsidP="001A32B0">
            <w:bookmarkStart w:id="0" w:name="_Hlk173935813"/>
            <w:r>
              <w:t>4. Opis podjętych działań, innych niż interwencja data działanie</w:t>
            </w:r>
          </w:p>
          <w:p w14:paraId="69389A2F" w14:textId="77777777" w:rsidR="001A32B0" w:rsidRDefault="001A32B0" w:rsidP="001A32B0">
            <w:pPr>
              <w:rPr>
                <w:b/>
                <w:bCs/>
              </w:rPr>
            </w:pPr>
          </w:p>
          <w:p w14:paraId="3B7FE214" w14:textId="77777777" w:rsidR="001A32B0" w:rsidRDefault="001A32B0" w:rsidP="001A32B0">
            <w:pPr>
              <w:rPr>
                <w:b/>
                <w:bCs/>
              </w:rPr>
            </w:pPr>
          </w:p>
          <w:p w14:paraId="3410ED69" w14:textId="77777777" w:rsidR="001A32B0" w:rsidRDefault="001A32B0" w:rsidP="001A32B0">
            <w:pPr>
              <w:rPr>
                <w:b/>
                <w:bCs/>
              </w:rPr>
            </w:pPr>
          </w:p>
        </w:tc>
        <w:tc>
          <w:tcPr>
            <w:tcW w:w="1589" w:type="dxa"/>
          </w:tcPr>
          <w:p w14:paraId="0870AE50" w14:textId="77777777" w:rsidR="001A32B0" w:rsidRPr="001A32B0" w:rsidRDefault="001A32B0" w:rsidP="00DD745F">
            <w:pPr>
              <w:jc w:val="both"/>
            </w:pPr>
            <w:r w:rsidRPr="001A32B0">
              <w:t>data</w:t>
            </w:r>
          </w:p>
        </w:tc>
        <w:tc>
          <w:tcPr>
            <w:tcW w:w="2947" w:type="dxa"/>
          </w:tcPr>
          <w:p w14:paraId="65DBEC61" w14:textId="77777777" w:rsidR="001A32B0" w:rsidRPr="001A32B0" w:rsidRDefault="001A32B0" w:rsidP="00DD745F">
            <w:pPr>
              <w:jc w:val="both"/>
            </w:pPr>
            <w:r w:rsidRPr="001A32B0">
              <w:t>działanie</w:t>
            </w:r>
          </w:p>
        </w:tc>
      </w:tr>
      <w:tr w:rsidR="001A32B0" w14:paraId="7237DD34" w14:textId="77777777" w:rsidTr="001A32B0">
        <w:trPr>
          <w:trHeight w:val="284"/>
        </w:trPr>
        <w:tc>
          <w:tcPr>
            <w:tcW w:w="4536" w:type="dxa"/>
            <w:vMerge/>
            <w:vAlign w:val="center"/>
          </w:tcPr>
          <w:p w14:paraId="751AB4B2" w14:textId="77777777" w:rsidR="001A32B0" w:rsidRDefault="001A32B0" w:rsidP="001A32B0"/>
        </w:tc>
        <w:tc>
          <w:tcPr>
            <w:tcW w:w="1589" w:type="dxa"/>
          </w:tcPr>
          <w:p w14:paraId="1C92FC1D" w14:textId="77777777" w:rsidR="003020D5" w:rsidRDefault="003020D5" w:rsidP="00DD745F">
            <w:pPr>
              <w:jc w:val="both"/>
              <w:rPr>
                <w:b/>
                <w:bCs/>
              </w:rPr>
            </w:pPr>
          </w:p>
        </w:tc>
        <w:tc>
          <w:tcPr>
            <w:tcW w:w="2947" w:type="dxa"/>
          </w:tcPr>
          <w:p w14:paraId="4DDEAA4B" w14:textId="77777777" w:rsidR="001A32B0" w:rsidRDefault="001A32B0" w:rsidP="00DD745F">
            <w:pPr>
              <w:jc w:val="both"/>
              <w:rPr>
                <w:b/>
                <w:bCs/>
              </w:rPr>
            </w:pPr>
          </w:p>
        </w:tc>
      </w:tr>
      <w:tr w:rsidR="001A32B0" w14:paraId="70D912D7" w14:textId="77777777" w:rsidTr="001A32B0">
        <w:trPr>
          <w:trHeight w:val="284"/>
        </w:trPr>
        <w:tc>
          <w:tcPr>
            <w:tcW w:w="4536" w:type="dxa"/>
            <w:vMerge/>
            <w:vAlign w:val="center"/>
          </w:tcPr>
          <w:p w14:paraId="642E0B8D" w14:textId="77777777" w:rsidR="001A32B0" w:rsidRDefault="001A32B0" w:rsidP="001A32B0"/>
        </w:tc>
        <w:tc>
          <w:tcPr>
            <w:tcW w:w="1589" w:type="dxa"/>
          </w:tcPr>
          <w:p w14:paraId="557DFD35" w14:textId="77777777" w:rsidR="003020D5" w:rsidRDefault="003020D5" w:rsidP="00DD745F">
            <w:pPr>
              <w:jc w:val="both"/>
              <w:rPr>
                <w:b/>
                <w:bCs/>
              </w:rPr>
            </w:pPr>
          </w:p>
        </w:tc>
        <w:tc>
          <w:tcPr>
            <w:tcW w:w="2947" w:type="dxa"/>
          </w:tcPr>
          <w:p w14:paraId="5D67C40D" w14:textId="77777777" w:rsidR="001A32B0" w:rsidRDefault="001A32B0" w:rsidP="00DD745F">
            <w:pPr>
              <w:jc w:val="both"/>
              <w:rPr>
                <w:b/>
                <w:bCs/>
              </w:rPr>
            </w:pPr>
          </w:p>
        </w:tc>
      </w:tr>
      <w:tr w:rsidR="001A32B0" w14:paraId="1891CE3B" w14:textId="77777777" w:rsidTr="001A32B0">
        <w:trPr>
          <w:trHeight w:val="284"/>
        </w:trPr>
        <w:tc>
          <w:tcPr>
            <w:tcW w:w="4536" w:type="dxa"/>
            <w:vMerge/>
            <w:vAlign w:val="center"/>
          </w:tcPr>
          <w:p w14:paraId="52B4C66E" w14:textId="77777777" w:rsidR="001A32B0" w:rsidRDefault="001A32B0" w:rsidP="001A32B0"/>
        </w:tc>
        <w:tc>
          <w:tcPr>
            <w:tcW w:w="1589" w:type="dxa"/>
          </w:tcPr>
          <w:p w14:paraId="7C2D3B68" w14:textId="77777777" w:rsidR="003020D5" w:rsidRDefault="003020D5" w:rsidP="00DD745F">
            <w:pPr>
              <w:jc w:val="both"/>
              <w:rPr>
                <w:b/>
                <w:bCs/>
              </w:rPr>
            </w:pPr>
          </w:p>
        </w:tc>
        <w:tc>
          <w:tcPr>
            <w:tcW w:w="2947" w:type="dxa"/>
          </w:tcPr>
          <w:p w14:paraId="6E4CEFA0" w14:textId="77777777" w:rsidR="001A32B0" w:rsidRDefault="001A32B0" w:rsidP="00DD745F">
            <w:pPr>
              <w:jc w:val="both"/>
              <w:rPr>
                <w:b/>
                <w:bCs/>
              </w:rPr>
            </w:pPr>
          </w:p>
        </w:tc>
      </w:tr>
      <w:tr w:rsidR="001A32B0" w14:paraId="605024E8" w14:textId="77777777" w:rsidTr="001A32B0">
        <w:trPr>
          <w:trHeight w:val="284"/>
        </w:trPr>
        <w:tc>
          <w:tcPr>
            <w:tcW w:w="4536" w:type="dxa"/>
            <w:vMerge/>
            <w:vAlign w:val="center"/>
          </w:tcPr>
          <w:p w14:paraId="2CA15FB6" w14:textId="77777777" w:rsidR="001A32B0" w:rsidRDefault="001A32B0" w:rsidP="001A32B0"/>
        </w:tc>
        <w:tc>
          <w:tcPr>
            <w:tcW w:w="1589" w:type="dxa"/>
          </w:tcPr>
          <w:p w14:paraId="45E19E63" w14:textId="77777777" w:rsidR="003020D5" w:rsidRDefault="003020D5" w:rsidP="00DD745F">
            <w:pPr>
              <w:jc w:val="both"/>
              <w:rPr>
                <w:b/>
                <w:bCs/>
              </w:rPr>
            </w:pPr>
          </w:p>
        </w:tc>
        <w:tc>
          <w:tcPr>
            <w:tcW w:w="2947" w:type="dxa"/>
          </w:tcPr>
          <w:p w14:paraId="7B860A90" w14:textId="77777777" w:rsidR="001A32B0" w:rsidRDefault="001A32B0" w:rsidP="00DD745F">
            <w:pPr>
              <w:jc w:val="both"/>
              <w:rPr>
                <w:b/>
                <w:bCs/>
              </w:rPr>
            </w:pPr>
          </w:p>
        </w:tc>
      </w:tr>
      <w:tr w:rsidR="001A32B0" w14:paraId="1888F5FE" w14:textId="05CA7049" w:rsidTr="001A32B0">
        <w:trPr>
          <w:trHeight w:val="284"/>
        </w:trPr>
        <w:tc>
          <w:tcPr>
            <w:tcW w:w="4536" w:type="dxa"/>
            <w:vMerge w:val="restart"/>
            <w:vAlign w:val="center"/>
          </w:tcPr>
          <w:p w14:paraId="35CFB33B" w14:textId="2C6B46AE" w:rsidR="001A32B0" w:rsidRDefault="001A32B0" w:rsidP="001A32B0">
            <w:r>
              <w:t>5. Spotkania z rodzicami/opiekunami małoletniego</w:t>
            </w:r>
          </w:p>
          <w:p w14:paraId="73B07BE8" w14:textId="77777777" w:rsidR="001A32B0" w:rsidRDefault="001A32B0" w:rsidP="001A32B0">
            <w:pPr>
              <w:rPr>
                <w:b/>
                <w:bCs/>
              </w:rPr>
            </w:pPr>
          </w:p>
          <w:p w14:paraId="747335F0" w14:textId="4F8C7626" w:rsidR="001A32B0" w:rsidRDefault="001A32B0" w:rsidP="001A32B0">
            <w:pPr>
              <w:rPr>
                <w:b/>
                <w:bCs/>
              </w:rPr>
            </w:pPr>
          </w:p>
          <w:p w14:paraId="4098E4D0" w14:textId="77777777" w:rsidR="001A32B0" w:rsidRDefault="001A32B0" w:rsidP="001A32B0">
            <w:pPr>
              <w:rPr>
                <w:b/>
                <w:bCs/>
              </w:rPr>
            </w:pPr>
          </w:p>
        </w:tc>
        <w:tc>
          <w:tcPr>
            <w:tcW w:w="1589" w:type="dxa"/>
          </w:tcPr>
          <w:p w14:paraId="448ED102" w14:textId="3D12F4EC" w:rsidR="001A32B0" w:rsidRPr="001A32B0" w:rsidRDefault="001A32B0" w:rsidP="00B300E0">
            <w:pPr>
              <w:jc w:val="both"/>
            </w:pPr>
            <w:r w:rsidRPr="001A32B0">
              <w:t>data</w:t>
            </w:r>
          </w:p>
        </w:tc>
        <w:tc>
          <w:tcPr>
            <w:tcW w:w="2947" w:type="dxa"/>
          </w:tcPr>
          <w:p w14:paraId="4242624F" w14:textId="7E5C3E88" w:rsidR="001A32B0" w:rsidRPr="001A32B0" w:rsidRDefault="001A32B0" w:rsidP="00B300E0">
            <w:pPr>
              <w:jc w:val="both"/>
            </w:pPr>
            <w:r>
              <w:t>Opis spotkania</w:t>
            </w:r>
          </w:p>
        </w:tc>
      </w:tr>
      <w:tr w:rsidR="001A32B0" w14:paraId="63A38E7E" w14:textId="3482C9A6" w:rsidTr="001A32B0">
        <w:trPr>
          <w:trHeight w:val="284"/>
        </w:trPr>
        <w:tc>
          <w:tcPr>
            <w:tcW w:w="4536" w:type="dxa"/>
            <w:vMerge/>
            <w:vAlign w:val="center"/>
          </w:tcPr>
          <w:p w14:paraId="7ED2B805" w14:textId="77777777" w:rsidR="001A32B0" w:rsidRDefault="001A32B0" w:rsidP="001A32B0"/>
        </w:tc>
        <w:tc>
          <w:tcPr>
            <w:tcW w:w="1589" w:type="dxa"/>
          </w:tcPr>
          <w:p w14:paraId="74EA82A9" w14:textId="77777777" w:rsidR="003020D5" w:rsidRDefault="003020D5" w:rsidP="00B300E0">
            <w:pPr>
              <w:jc w:val="both"/>
              <w:rPr>
                <w:b/>
                <w:bCs/>
              </w:rPr>
            </w:pPr>
          </w:p>
        </w:tc>
        <w:tc>
          <w:tcPr>
            <w:tcW w:w="2947" w:type="dxa"/>
          </w:tcPr>
          <w:p w14:paraId="187EC6A4" w14:textId="77777777" w:rsidR="001A32B0" w:rsidRDefault="001A32B0" w:rsidP="00B300E0">
            <w:pPr>
              <w:jc w:val="both"/>
              <w:rPr>
                <w:b/>
                <w:bCs/>
              </w:rPr>
            </w:pPr>
          </w:p>
        </w:tc>
      </w:tr>
      <w:tr w:rsidR="001A32B0" w14:paraId="05258130" w14:textId="69D5D24D" w:rsidTr="001A32B0">
        <w:trPr>
          <w:trHeight w:val="284"/>
        </w:trPr>
        <w:tc>
          <w:tcPr>
            <w:tcW w:w="4536" w:type="dxa"/>
            <w:vMerge/>
            <w:vAlign w:val="center"/>
          </w:tcPr>
          <w:p w14:paraId="14571C17" w14:textId="77777777" w:rsidR="001A32B0" w:rsidRDefault="001A32B0" w:rsidP="001A32B0"/>
        </w:tc>
        <w:tc>
          <w:tcPr>
            <w:tcW w:w="1589" w:type="dxa"/>
          </w:tcPr>
          <w:p w14:paraId="6CDD6982" w14:textId="77777777" w:rsidR="003020D5" w:rsidRDefault="003020D5" w:rsidP="00B300E0">
            <w:pPr>
              <w:jc w:val="both"/>
              <w:rPr>
                <w:b/>
                <w:bCs/>
              </w:rPr>
            </w:pPr>
          </w:p>
        </w:tc>
        <w:tc>
          <w:tcPr>
            <w:tcW w:w="2947" w:type="dxa"/>
          </w:tcPr>
          <w:p w14:paraId="4AF1D2C0" w14:textId="77777777" w:rsidR="001A32B0" w:rsidRDefault="001A32B0" w:rsidP="00B300E0">
            <w:pPr>
              <w:jc w:val="both"/>
              <w:rPr>
                <w:b/>
                <w:bCs/>
              </w:rPr>
            </w:pPr>
          </w:p>
        </w:tc>
      </w:tr>
      <w:tr w:rsidR="001A32B0" w14:paraId="00BE1F59" w14:textId="6EAC0DC7" w:rsidTr="001A32B0">
        <w:trPr>
          <w:trHeight w:val="284"/>
        </w:trPr>
        <w:tc>
          <w:tcPr>
            <w:tcW w:w="4536" w:type="dxa"/>
            <w:vMerge/>
            <w:vAlign w:val="center"/>
          </w:tcPr>
          <w:p w14:paraId="691C81C1" w14:textId="77777777" w:rsidR="001A32B0" w:rsidRDefault="001A32B0" w:rsidP="001A32B0"/>
        </w:tc>
        <w:tc>
          <w:tcPr>
            <w:tcW w:w="1589" w:type="dxa"/>
          </w:tcPr>
          <w:p w14:paraId="05AAB3BD" w14:textId="77777777" w:rsidR="003020D5" w:rsidRDefault="003020D5" w:rsidP="00B300E0">
            <w:pPr>
              <w:jc w:val="both"/>
              <w:rPr>
                <w:b/>
                <w:bCs/>
              </w:rPr>
            </w:pPr>
          </w:p>
        </w:tc>
        <w:tc>
          <w:tcPr>
            <w:tcW w:w="2947" w:type="dxa"/>
          </w:tcPr>
          <w:p w14:paraId="5999826D" w14:textId="77777777" w:rsidR="001A32B0" w:rsidRDefault="001A32B0" w:rsidP="00B300E0">
            <w:pPr>
              <w:jc w:val="both"/>
              <w:rPr>
                <w:b/>
                <w:bCs/>
              </w:rPr>
            </w:pPr>
          </w:p>
        </w:tc>
      </w:tr>
      <w:tr w:rsidR="001A32B0" w14:paraId="2F7250A4" w14:textId="33009512" w:rsidTr="001A32B0">
        <w:trPr>
          <w:trHeight w:val="284"/>
        </w:trPr>
        <w:tc>
          <w:tcPr>
            <w:tcW w:w="4536" w:type="dxa"/>
            <w:vMerge/>
            <w:vAlign w:val="center"/>
          </w:tcPr>
          <w:p w14:paraId="1080446E" w14:textId="77777777" w:rsidR="001A32B0" w:rsidRDefault="001A32B0" w:rsidP="001A32B0"/>
        </w:tc>
        <w:tc>
          <w:tcPr>
            <w:tcW w:w="1589" w:type="dxa"/>
          </w:tcPr>
          <w:p w14:paraId="23CDF665" w14:textId="77777777" w:rsidR="003020D5" w:rsidRDefault="003020D5" w:rsidP="00B300E0">
            <w:pPr>
              <w:jc w:val="both"/>
              <w:rPr>
                <w:b/>
                <w:bCs/>
              </w:rPr>
            </w:pPr>
          </w:p>
        </w:tc>
        <w:tc>
          <w:tcPr>
            <w:tcW w:w="2947" w:type="dxa"/>
          </w:tcPr>
          <w:p w14:paraId="38639361" w14:textId="77777777" w:rsidR="001A32B0" w:rsidRDefault="001A32B0" w:rsidP="00B300E0">
            <w:pPr>
              <w:jc w:val="both"/>
              <w:rPr>
                <w:b/>
                <w:bCs/>
              </w:rPr>
            </w:pPr>
          </w:p>
        </w:tc>
      </w:tr>
      <w:bookmarkEnd w:id="0"/>
      <w:tr w:rsidR="0017670E" w14:paraId="1BD8E202" w14:textId="77777777" w:rsidTr="001A32B0">
        <w:tc>
          <w:tcPr>
            <w:tcW w:w="4536" w:type="dxa"/>
            <w:vAlign w:val="center"/>
          </w:tcPr>
          <w:p w14:paraId="6AC634D0" w14:textId="77777777" w:rsidR="001A32B0" w:rsidRDefault="001A32B0" w:rsidP="001A32B0"/>
          <w:p w14:paraId="3C7C89BC" w14:textId="77777777" w:rsidR="001A32B0" w:rsidRDefault="001A32B0" w:rsidP="001A32B0"/>
          <w:p w14:paraId="33686ACE" w14:textId="77777777" w:rsidR="001A32B0" w:rsidRDefault="001A32B0" w:rsidP="001A32B0"/>
          <w:p w14:paraId="08AE1CE9" w14:textId="10BCBB41" w:rsidR="001A32B0" w:rsidRPr="001A32B0" w:rsidRDefault="001A32B0" w:rsidP="001A32B0">
            <w:r w:rsidRPr="001A32B0">
              <w:t>6. Forma podjętej interwencji (zakreślić właściwe)</w:t>
            </w:r>
          </w:p>
          <w:p w14:paraId="4EE699C4" w14:textId="77777777" w:rsidR="001A32B0" w:rsidRDefault="001A32B0" w:rsidP="001A32B0">
            <w:pPr>
              <w:rPr>
                <w:b/>
                <w:bCs/>
              </w:rPr>
            </w:pPr>
          </w:p>
          <w:p w14:paraId="1770E713" w14:textId="77777777" w:rsidR="001A32B0" w:rsidRDefault="001A32B0" w:rsidP="001A32B0">
            <w:pPr>
              <w:rPr>
                <w:b/>
                <w:bCs/>
              </w:rPr>
            </w:pPr>
          </w:p>
          <w:p w14:paraId="5951DBE7" w14:textId="77777777" w:rsidR="001A32B0" w:rsidRDefault="001A32B0" w:rsidP="001A32B0">
            <w:pPr>
              <w:rPr>
                <w:b/>
                <w:bCs/>
              </w:rPr>
            </w:pPr>
          </w:p>
        </w:tc>
        <w:tc>
          <w:tcPr>
            <w:tcW w:w="4536" w:type="dxa"/>
            <w:gridSpan w:val="2"/>
            <w:vAlign w:val="center"/>
          </w:tcPr>
          <w:p w14:paraId="37914DA9" w14:textId="79C97B81" w:rsidR="001A32B0" w:rsidRDefault="001A32B0" w:rsidP="001A32B0">
            <w:pPr>
              <w:pStyle w:val="Akapitzlist"/>
              <w:numPr>
                <w:ilvl w:val="0"/>
                <w:numId w:val="9"/>
              </w:numPr>
              <w:ind w:left="170" w:hanging="142"/>
            </w:pPr>
            <w:r w:rsidRPr="001A32B0">
              <w:t>Zawiadomie</w:t>
            </w:r>
            <w:r>
              <w:t>n</w:t>
            </w:r>
            <w:r w:rsidRPr="001A32B0">
              <w:t>ie o podejrzeniu przestępstwa</w:t>
            </w:r>
          </w:p>
          <w:p w14:paraId="01B4C250" w14:textId="77777777" w:rsidR="001A32B0" w:rsidRDefault="001A32B0" w:rsidP="001A32B0">
            <w:pPr>
              <w:pStyle w:val="Akapitzlist"/>
              <w:numPr>
                <w:ilvl w:val="0"/>
                <w:numId w:val="9"/>
              </w:numPr>
              <w:ind w:left="170" w:hanging="142"/>
            </w:pPr>
            <w:r>
              <w:t>Wniosek o wgląd w sytuację małoletniego/rodziny</w:t>
            </w:r>
          </w:p>
          <w:p w14:paraId="123CAFEE" w14:textId="77777777" w:rsidR="001A32B0" w:rsidRDefault="001A32B0" w:rsidP="001A32B0">
            <w:pPr>
              <w:pStyle w:val="Akapitzlist"/>
              <w:numPr>
                <w:ilvl w:val="0"/>
                <w:numId w:val="9"/>
              </w:numPr>
              <w:ind w:left="170" w:hanging="142"/>
            </w:pPr>
            <w:r>
              <w:t>Inny rodzaj interwencji – jaki?</w:t>
            </w:r>
          </w:p>
          <w:p w14:paraId="49DBF119" w14:textId="77777777" w:rsidR="001A32B0" w:rsidRDefault="001A32B0" w:rsidP="001A32B0"/>
          <w:p w14:paraId="1516D864" w14:textId="77777777" w:rsidR="001A32B0" w:rsidRDefault="001A32B0" w:rsidP="001A32B0"/>
          <w:p w14:paraId="267EC5C8" w14:textId="77777777" w:rsidR="001A32B0" w:rsidRDefault="001A32B0" w:rsidP="001A32B0"/>
          <w:p w14:paraId="346E0376" w14:textId="2F7AF50D" w:rsidR="001A32B0" w:rsidRPr="001A32B0" w:rsidRDefault="001A32B0" w:rsidP="001A32B0"/>
        </w:tc>
      </w:tr>
      <w:tr w:rsidR="001A32B0" w14:paraId="2E394BE6" w14:textId="77777777" w:rsidTr="001A32B0">
        <w:tc>
          <w:tcPr>
            <w:tcW w:w="4536" w:type="dxa"/>
          </w:tcPr>
          <w:p w14:paraId="78355F54" w14:textId="77777777" w:rsidR="001A32B0" w:rsidRDefault="001A32B0" w:rsidP="001A32B0">
            <w:pPr>
              <w:rPr>
                <w:b/>
                <w:bCs/>
              </w:rPr>
            </w:pPr>
          </w:p>
          <w:p w14:paraId="606F63F8" w14:textId="77777777" w:rsidR="001A32B0" w:rsidRDefault="001A32B0" w:rsidP="001A32B0">
            <w:r w:rsidRPr="001A32B0">
              <w:t>7. Dane dotyczące interwencji (nazwa organu, do którego zgłoszono interwencję) i data interwencji</w:t>
            </w:r>
          </w:p>
          <w:p w14:paraId="3BD797C9" w14:textId="77777777" w:rsidR="001A32B0" w:rsidRDefault="001A32B0" w:rsidP="001A32B0"/>
          <w:p w14:paraId="2B296749" w14:textId="77777777" w:rsidR="001A32B0" w:rsidRDefault="001A32B0" w:rsidP="001A32B0"/>
          <w:p w14:paraId="7C1D28F5" w14:textId="2C851D77" w:rsidR="001A32B0" w:rsidRPr="001A32B0" w:rsidRDefault="001A32B0" w:rsidP="001A32B0"/>
        </w:tc>
        <w:tc>
          <w:tcPr>
            <w:tcW w:w="4536" w:type="dxa"/>
            <w:gridSpan w:val="2"/>
          </w:tcPr>
          <w:p w14:paraId="05B93BD7" w14:textId="77777777" w:rsidR="001A32B0" w:rsidRDefault="001A32B0" w:rsidP="00B300E0">
            <w:pPr>
              <w:jc w:val="both"/>
              <w:rPr>
                <w:b/>
                <w:bCs/>
              </w:rPr>
            </w:pPr>
          </w:p>
        </w:tc>
      </w:tr>
      <w:tr w:rsidR="0017670E" w14:paraId="26949AAD" w14:textId="77777777" w:rsidTr="001A32B0">
        <w:tc>
          <w:tcPr>
            <w:tcW w:w="4536" w:type="dxa"/>
          </w:tcPr>
          <w:p w14:paraId="79AE7988" w14:textId="77777777" w:rsidR="0017670E" w:rsidRPr="001A32B0" w:rsidRDefault="0017670E" w:rsidP="001A32B0"/>
          <w:p w14:paraId="7CBD8921" w14:textId="367CE44C" w:rsidR="001A32B0" w:rsidRPr="001A32B0" w:rsidRDefault="001A32B0" w:rsidP="001A32B0">
            <w:r w:rsidRPr="001A32B0">
              <w:t>8. Wyniki interwencji: działania organów wymiary sprawiedliwości, jeśli Biblioteka uzyskała informacje</w:t>
            </w:r>
          </w:p>
          <w:p w14:paraId="31EA93FF" w14:textId="77777777" w:rsidR="001A32B0" w:rsidRDefault="001A32B0" w:rsidP="001A32B0">
            <w:pPr>
              <w:rPr>
                <w:b/>
                <w:bCs/>
              </w:rPr>
            </w:pPr>
          </w:p>
          <w:p w14:paraId="1A6A9B68" w14:textId="77777777" w:rsidR="001A32B0" w:rsidRDefault="001A32B0" w:rsidP="001A32B0">
            <w:pPr>
              <w:rPr>
                <w:b/>
                <w:bCs/>
              </w:rPr>
            </w:pPr>
          </w:p>
          <w:p w14:paraId="3DB7D4C3" w14:textId="77777777" w:rsidR="001A32B0" w:rsidRDefault="001A32B0" w:rsidP="001A32B0">
            <w:pPr>
              <w:rPr>
                <w:b/>
                <w:bCs/>
              </w:rPr>
            </w:pPr>
          </w:p>
          <w:p w14:paraId="6A63248A" w14:textId="77777777" w:rsidR="001A32B0" w:rsidRDefault="001A32B0" w:rsidP="001A32B0">
            <w:pPr>
              <w:rPr>
                <w:b/>
                <w:bCs/>
              </w:rPr>
            </w:pPr>
          </w:p>
        </w:tc>
        <w:tc>
          <w:tcPr>
            <w:tcW w:w="4536" w:type="dxa"/>
            <w:gridSpan w:val="2"/>
          </w:tcPr>
          <w:p w14:paraId="787DBCB6" w14:textId="77777777" w:rsidR="0017670E" w:rsidRDefault="0017670E" w:rsidP="00B300E0">
            <w:pPr>
              <w:jc w:val="both"/>
              <w:rPr>
                <w:b/>
                <w:bCs/>
              </w:rPr>
            </w:pPr>
          </w:p>
        </w:tc>
      </w:tr>
    </w:tbl>
    <w:p w14:paraId="1824F216" w14:textId="0F6D74E8" w:rsidR="0017670E" w:rsidRDefault="0017670E" w:rsidP="001A32B0">
      <w:pPr>
        <w:spacing w:after="0"/>
        <w:jc w:val="both"/>
      </w:pPr>
    </w:p>
    <w:p w14:paraId="3E9F14AA" w14:textId="77777777" w:rsidR="003020D5" w:rsidRDefault="003020D5" w:rsidP="001A32B0">
      <w:pPr>
        <w:spacing w:after="0"/>
        <w:jc w:val="both"/>
      </w:pPr>
    </w:p>
    <w:p w14:paraId="30014648" w14:textId="77777777" w:rsidR="003020D5" w:rsidRDefault="003020D5" w:rsidP="001A32B0">
      <w:pPr>
        <w:spacing w:after="0"/>
        <w:jc w:val="both"/>
      </w:pPr>
    </w:p>
    <w:p w14:paraId="0D0EA83E" w14:textId="77777777" w:rsidR="008934D8" w:rsidRDefault="008934D8" w:rsidP="001A32B0">
      <w:pPr>
        <w:spacing w:after="0"/>
        <w:jc w:val="both"/>
        <w:rPr>
          <w:b/>
          <w:bCs/>
        </w:rPr>
      </w:pPr>
    </w:p>
    <w:p w14:paraId="1FC9855D" w14:textId="77777777" w:rsidR="008934D8" w:rsidRDefault="008934D8" w:rsidP="001A32B0">
      <w:pPr>
        <w:spacing w:after="0"/>
        <w:jc w:val="both"/>
        <w:rPr>
          <w:b/>
          <w:bCs/>
        </w:rPr>
      </w:pPr>
    </w:p>
    <w:p w14:paraId="637C90AD" w14:textId="77777777" w:rsidR="008934D8" w:rsidRDefault="008934D8" w:rsidP="001A32B0">
      <w:pPr>
        <w:spacing w:after="0"/>
        <w:jc w:val="both"/>
        <w:rPr>
          <w:b/>
          <w:bCs/>
        </w:rPr>
      </w:pPr>
    </w:p>
    <w:p w14:paraId="4436A28F" w14:textId="110E0FB0" w:rsidR="003020D5" w:rsidRDefault="003020D5" w:rsidP="001A32B0">
      <w:pPr>
        <w:spacing w:after="0"/>
        <w:jc w:val="both"/>
        <w:rPr>
          <w:b/>
          <w:bCs/>
        </w:rPr>
      </w:pPr>
      <w:r w:rsidRPr="003020D5">
        <w:rPr>
          <w:b/>
          <w:bCs/>
        </w:rPr>
        <w:lastRenderedPageBreak/>
        <w:t xml:space="preserve">Załącznik nr 5 – ANKIETA STOSOWANIA STANDARDÓW </w:t>
      </w:r>
    </w:p>
    <w:p w14:paraId="4CF912F7" w14:textId="77777777" w:rsidR="003020D5" w:rsidRDefault="003020D5" w:rsidP="001A32B0">
      <w:pPr>
        <w:spacing w:after="0"/>
        <w:jc w:val="both"/>
        <w:rPr>
          <w:b/>
          <w:bCs/>
        </w:rPr>
      </w:pPr>
    </w:p>
    <w:p w14:paraId="20F8B3F5" w14:textId="77777777" w:rsidR="003020D5" w:rsidRDefault="003020D5" w:rsidP="001A32B0">
      <w:pPr>
        <w:spacing w:after="0"/>
        <w:jc w:val="both"/>
        <w:rPr>
          <w:b/>
          <w:bCs/>
        </w:rPr>
      </w:pPr>
    </w:p>
    <w:p w14:paraId="508C769A" w14:textId="0A595AAF" w:rsidR="003020D5" w:rsidRDefault="003020D5" w:rsidP="001A32B0">
      <w:pPr>
        <w:spacing w:after="0"/>
        <w:jc w:val="both"/>
        <w:rPr>
          <w:b/>
          <w:bCs/>
        </w:rPr>
      </w:pPr>
      <w:r w:rsidRPr="003020D5">
        <w:rPr>
          <w:b/>
          <w:bCs/>
        </w:rPr>
        <w:t>Ankieta stosowania Standardów</w:t>
      </w:r>
    </w:p>
    <w:tbl>
      <w:tblPr>
        <w:tblStyle w:val="Tabela-Siatka"/>
        <w:tblW w:w="0" w:type="auto"/>
        <w:tblLook w:val="04A0" w:firstRow="1" w:lastRow="0" w:firstColumn="1" w:lastColumn="0" w:noHBand="0" w:noVBand="1"/>
      </w:tblPr>
      <w:tblGrid>
        <w:gridCol w:w="5240"/>
        <w:gridCol w:w="1985"/>
        <w:gridCol w:w="1837"/>
      </w:tblGrid>
      <w:tr w:rsidR="003020D5" w14:paraId="50AE5B1D" w14:textId="77777777" w:rsidTr="003020D5">
        <w:tc>
          <w:tcPr>
            <w:tcW w:w="5240" w:type="dxa"/>
          </w:tcPr>
          <w:p w14:paraId="34639895" w14:textId="77777777" w:rsidR="003020D5" w:rsidRDefault="003020D5" w:rsidP="001A32B0">
            <w:pPr>
              <w:jc w:val="both"/>
              <w:rPr>
                <w:b/>
                <w:bCs/>
              </w:rPr>
            </w:pPr>
          </w:p>
        </w:tc>
        <w:tc>
          <w:tcPr>
            <w:tcW w:w="1985" w:type="dxa"/>
          </w:tcPr>
          <w:p w14:paraId="6BE157F4" w14:textId="314BCF52" w:rsidR="003020D5" w:rsidRDefault="003020D5" w:rsidP="003020D5">
            <w:pPr>
              <w:jc w:val="center"/>
              <w:rPr>
                <w:b/>
                <w:bCs/>
              </w:rPr>
            </w:pPr>
            <w:r>
              <w:rPr>
                <w:b/>
                <w:bCs/>
              </w:rPr>
              <w:t>TAK</w:t>
            </w:r>
          </w:p>
        </w:tc>
        <w:tc>
          <w:tcPr>
            <w:tcW w:w="1837" w:type="dxa"/>
          </w:tcPr>
          <w:p w14:paraId="3EF824F3" w14:textId="52989829" w:rsidR="003020D5" w:rsidRDefault="003020D5" w:rsidP="003020D5">
            <w:pPr>
              <w:jc w:val="center"/>
              <w:rPr>
                <w:b/>
                <w:bCs/>
              </w:rPr>
            </w:pPr>
            <w:r>
              <w:rPr>
                <w:b/>
                <w:bCs/>
              </w:rPr>
              <w:t>NIE</w:t>
            </w:r>
          </w:p>
        </w:tc>
      </w:tr>
      <w:tr w:rsidR="003020D5" w14:paraId="0FFFF7F4" w14:textId="77777777" w:rsidTr="003020D5">
        <w:tc>
          <w:tcPr>
            <w:tcW w:w="5240" w:type="dxa"/>
          </w:tcPr>
          <w:p w14:paraId="4BEA4366" w14:textId="051F57A7" w:rsidR="003020D5" w:rsidRPr="003020D5" w:rsidRDefault="003020D5" w:rsidP="001A32B0">
            <w:pPr>
              <w:jc w:val="both"/>
            </w:pPr>
            <w:r w:rsidRPr="003020D5">
              <w:t>1. Czy znasz standardy ochrony dzieci przed krzywdzeniem obowiązujące w Bibliotece?</w:t>
            </w:r>
          </w:p>
        </w:tc>
        <w:tc>
          <w:tcPr>
            <w:tcW w:w="1985" w:type="dxa"/>
          </w:tcPr>
          <w:p w14:paraId="75286E0D" w14:textId="77777777" w:rsidR="003020D5" w:rsidRDefault="003020D5" w:rsidP="001A32B0">
            <w:pPr>
              <w:jc w:val="both"/>
              <w:rPr>
                <w:b/>
                <w:bCs/>
              </w:rPr>
            </w:pPr>
          </w:p>
        </w:tc>
        <w:tc>
          <w:tcPr>
            <w:tcW w:w="1837" w:type="dxa"/>
          </w:tcPr>
          <w:p w14:paraId="2B12EC4C" w14:textId="77777777" w:rsidR="003020D5" w:rsidRDefault="003020D5" w:rsidP="001A32B0">
            <w:pPr>
              <w:jc w:val="both"/>
              <w:rPr>
                <w:b/>
                <w:bCs/>
              </w:rPr>
            </w:pPr>
          </w:p>
        </w:tc>
      </w:tr>
      <w:tr w:rsidR="003020D5" w14:paraId="58FB6734" w14:textId="77777777" w:rsidTr="003020D5">
        <w:tc>
          <w:tcPr>
            <w:tcW w:w="5240" w:type="dxa"/>
          </w:tcPr>
          <w:p w14:paraId="69D80509" w14:textId="7D4F8B2D" w:rsidR="003020D5" w:rsidRPr="003020D5" w:rsidRDefault="003020D5" w:rsidP="001A32B0">
            <w:pPr>
              <w:jc w:val="both"/>
            </w:pPr>
            <w:r w:rsidRPr="003020D5">
              <w:t>2. Czy znasz treść dokumentu Standardy ochrony małoletnich?</w:t>
            </w:r>
          </w:p>
        </w:tc>
        <w:tc>
          <w:tcPr>
            <w:tcW w:w="1985" w:type="dxa"/>
          </w:tcPr>
          <w:p w14:paraId="1F46095B" w14:textId="77777777" w:rsidR="003020D5" w:rsidRDefault="003020D5" w:rsidP="001A32B0">
            <w:pPr>
              <w:jc w:val="both"/>
              <w:rPr>
                <w:b/>
                <w:bCs/>
              </w:rPr>
            </w:pPr>
          </w:p>
        </w:tc>
        <w:tc>
          <w:tcPr>
            <w:tcW w:w="1837" w:type="dxa"/>
          </w:tcPr>
          <w:p w14:paraId="5CE1AECA" w14:textId="77777777" w:rsidR="003020D5" w:rsidRDefault="003020D5" w:rsidP="001A32B0">
            <w:pPr>
              <w:jc w:val="both"/>
              <w:rPr>
                <w:b/>
                <w:bCs/>
              </w:rPr>
            </w:pPr>
          </w:p>
        </w:tc>
      </w:tr>
      <w:tr w:rsidR="003020D5" w14:paraId="3738B9CB" w14:textId="77777777" w:rsidTr="003020D5">
        <w:tc>
          <w:tcPr>
            <w:tcW w:w="5240" w:type="dxa"/>
          </w:tcPr>
          <w:p w14:paraId="3FB31E57" w14:textId="2B3242BC" w:rsidR="003020D5" w:rsidRPr="003020D5" w:rsidRDefault="003020D5" w:rsidP="001A32B0">
            <w:pPr>
              <w:jc w:val="both"/>
            </w:pPr>
            <w:r>
              <w:t>3</w:t>
            </w:r>
            <w:r w:rsidRPr="003020D5">
              <w:t>. Czy potrafisz rozpoznawać symptomy krzywdzenia dzieci?</w:t>
            </w:r>
          </w:p>
        </w:tc>
        <w:tc>
          <w:tcPr>
            <w:tcW w:w="1985" w:type="dxa"/>
          </w:tcPr>
          <w:p w14:paraId="559FD163" w14:textId="77777777" w:rsidR="003020D5" w:rsidRDefault="003020D5" w:rsidP="001A32B0">
            <w:pPr>
              <w:jc w:val="both"/>
              <w:rPr>
                <w:b/>
                <w:bCs/>
              </w:rPr>
            </w:pPr>
          </w:p>
        </w:tc>
        <w:tc>
          <w:tcPr>
            <w:tcW w:w="1837" w:type="dxa"/>
          </w:tcPr>
          <w:p w14:paraId="6F309E60" w14:textId="77777777" w:rsidR="003020D5" w:rsidRDefault="003020D5" w:rsidP="001A32B0">
            <w:pPr>
              <w:jc w:val="both"/>
              <w:rPr>
                <w:b/>
                <w:bCs/>
              </w:rPr>
            </w:pPr>
          </w:p>
        </w:tc>
      </w:tr>
      <w:tr w:rsidR="003020D5" w14:paraId="563834F4" w14:textId="77777777" w:rsidTr="003020D5">
        <w:tc>
          <w:tcPr>
            <w:tcW w:w="5240" w:type="dxa"/>
          </w:tcPr>
          <w:p w14:paraId="163C7066" w14:textId="2CEFDBF4" w:rsidR="003020D5" w:rsidRPr="003020D5" w:rsidRDefault="003020D5" w:rsidP="001A32B0">
            <w:pPr>
              <w:jc w:val="both"/>
            </w:pPr>
            <w:r>
              <w:t>4</w:t>
            </w:r>
            <w:r w:rsidRPr="003020D5">
              <w:t>. Czy wiesz, jak reagować na symptomy krzywdzenia dzieci?</w:t>
            </w:r>
          </w:p>
        </w:tc>
        <w:tc>
          <w:tcPr>
            <w:tcW w:w="1985" w:type="dxa"/>
          </w:tcPr>
          <w:p w14:paraId="27B0AFC1" w14:textId="77777777" w:rsidR="003020D5" w:rsidRDefault="003020D5" w:rsidP="001A32B0">
            <w:pPr>
              <w:jc w:val="both"/>
              <w:rPr>
                <w:b/>
                <w:bCs/>
              </w:rPr>
            </w:pPr>
          </w:p>
        </w:tc>
        <w:tc>
          <w:tcPr>
            <w:tcW w:w="1837" w:type="dxa"/>
          </w:tcPr>
          <w:p w14:paraId="40534984" w14:textId="77777777" w:rsidR="003020D5" w:rsidRDefault="003020D5" w:rsidP="001A32B0">
            <w:pPr>
              <w:jc w:val="both"/>
              <w:rPr>
                <w:b/>
                <w:bCs/>
              </w:rPr>
            </w:pPr>
          </w:p>
        </w:tc>
      </w:tr>
      <w:tr w:rsidR="003020D5" w14:paraId="4766A82B" w14:textId="77777777" w:rsidTr="003020D5">
        <w:tc>
          <w:tcPr>
            <w:tcW w:w="5240" w:type="dxa"/>
          </w:tcPr>
          <w:p w14:paraId="455452FA" w14:textId="3BF0F872" w:rsidR="003020D5" w:rsidRPr="003020D5" w:rsidRDefault="003020D5" w:rsidP="001A32B0">
            <w:pPr>
              <w:jc w:val="both"/>
            </w:pPr>
            <w:r>
              <w:t>5</w:t>
            </w:r>
            <w:r w:rsidRPr="003020D5">
              <w:t>. Czy zdarzyło Ci się zaobserwować naruszenie zasad zawartych w Standardach Ochrony Małoletnich przez inną osobę?</w:t>
            </w:r>
          </w:p>
        </w:tc>
        <w:tc>
          <w:tcPr>
            <w:tcW w:w="1985" w:type="dxa"/>
          </w:tcPr>
          <w:p w14:paraId="4F000E98" w14:textId="77777777" w:rsidR="003020D5" w:rsidRDefault="003020D5" w:rsidP="001A32B0">
            <w:pPr>
              <w:jc w:val="both"/>
              <w:rPr>
                <w:b/>
                <w:bCs/>
              </w:rPr>
            </w:pPr>
          </w:p>
        </w:tc>
        <w:tc>
          <w:tcPr>
            <w:tcW w:w="1837" w:type="dxa"/>
          </w:tcPr>
          <w:p w14:paraId="503CCBE3" w14:textId="77777777" w:rsidR="003020D5" w:rsidRDefault="003020D5" w:rsidP="001A32B0">
            <w:pPr>
              <w:jc w:val="both"/>
              <w:rPr>
                <w:b/>
                <w:bCs/>
              </w:rPr>
            </w:pPr>
          </w:p>
        </w:tc>
      </w:tr>
      <w:tr w:rsidR="003020D5" w14:paraId="163F19E3" w14:textId="77777777" w:rsidTr="003020D5">
        <w:tc>
          <w:tcPr>
            <w:tcW w:w="5240" w:type="dxa"/>
            <w:vAlign w:val="center"/>
          </w:tcPr>
          <w:p w14:paraId="56524C83" w14:textId="77777777" w:rsidR="003020D5" w:rsidRDefault="003020D5" w:rsidP="003020D5">
            <w:r w:rsidRPr="003020D5">
              <w:t>5a. Jeśli tak – jakie zasady zostały naruszone?</w:t>
            </w:r>
          </w:p>
          <w:p w14:paraId="27ACE63D" w14:textId="44644906" w:rsidR="003020D5" w:rsidRDefault="003020D5" w:rsidP="003020D5">
            <w:r w:rsidRPr="003020D5">
              <w:t xml:space="preserve"> (odpowiedź opisowa)</w:t>
            </w:r>
          </w:p>
          <w:p w14:paraId="18029F14" w14:textId="77777777" w:rsidR="003020D5" w:rsidRDefault="003020D5" w:rsidP="003020D5"/>
          <w:p w14:paraId="2EDD4A25" w14:textId="77777777" w:rsidR="003020D5" w:rsidRDefault="003020D5" w:rsidP="003020D5"/>
          <w:p w14:paraId="0B6ABABF" w14:textId="77777777" w:rsidR="003020D5" w:rsidRDefault="003020D5" w:rsidP="003020D5"/>
          <w:p w14:paraId="2688A0C8" w14:textId="77777777" w:rsidR="003020D5" w:rsidRDefault="003020D5" w:rsidP="003020D5"/>
          <w:p w14:paraId="52EC9311" w14:textId="77777777" w:rsidR="003020D5" w:rsidRDefault="003020D5" w:rsidP="003020D5"/>
          <w:p w14:paraId="2DE13828" w14:textId="77777777" w:rsidR="003020D5" w:rsidRDefault="003020D5" w:rsidP="003020D5"/>
          <w:p w14:paraId="484E5841" w14:textId="5FCF891D" w:rsidR="003020D5" w:rsidRPr="003020D5" w:rsidRDefault="003020D5" w:rsidP="003020D5"/>
        </w:tc>
        <w:tc>
          <w:tcPr>
            <w:tcW w:w="3822" w:type="dxa"/>
            <w:gridSpan w:val="2"/>
          </w:tcPr>
          <w:p w14:paraId="1396AB87" w14:textId="77777777" w:rsidR="003020D5" w:rsidRDefault="003020D5" w:rsidP="001A32B0">
            <w:pPr>
              <w:jc w:val="both"/>
              <w:rPr>
                <w:b/>
                <w:bCs/>
              </w:rPr>
            </w:pPr>
          </w:p>
        </w:tc>
      </w:tr>
      <w:tr w:rsidR="003020D5" w14:paraId="134BC24B" w14:textId="77777777" w:rsidTr="003020D5">
        <w:tc>
          <w:tcPr>
            <w:tcW w:w="5240" w:type="dxa"/>
            <w:vAlign w:val="center"/>
          </w:tcPr>
          <w:p w14:paraId="277900A7" w14:textId="77777777" w:rsidR="003020D5" w:rsidRDefault="003020D5" w:rsidP="003020D5">
            <w:r w:rsidRPr="003020D5">
              <w:t>5b. Czy podjąłeś/</w:t>
            </w:r>
            <w:proofErr w:type="spellStart"/>
            <w:r w:rsidRPr="003020D5">
              <w:t>aś</w:t>
            </w:r>
            <w:proofErr w:type="spellEnd"/>
            <w:r w:rsidRPr="003020D5">
              <w:t xml:space="preserve"> jakieś działania: jeśli tak – jakie, jeśli nie – dlaczego? (odpowiedź opisowa)</w:t>
            </w:r>
          </w:p>
          <w:p w14:paraId="693AD75F" w14:textId="77777777" w:rsidR="003020D5" w:rsidRDefault="003020D5" w:rsidP="003020D5"/>
          <w:p w14:paraId="7619CDB6" w14:textId="77777777" w:rsidR="003020D5" w:rsidRDefault="003020D5" w:rsidP="003020D5"/>
          <w:p w14:paraId="2D1E1A16" w14:textId="77777777" w:rsidR="003020D5" w:rsidRDefault="003020D5" w:rsidP="003020D5"/>
          <w:p w14:paraId="5F03D314" w14:textId="77777777" w:rsidR="003020D5" w:rsidRDefault="003020D5" w:rsidP="003020D5"/>
          <w:p w14:paraId="265A0041" w14:textId="77777777" w:rsidR="003020D5" w:rsidRDefault="003020D5" w:rsidP="003020D5"/>
          <w:p w14:paraId="59BDA1F4" w14:textId="77777777" w:rsidR="003020D5" w:rsidRDefault="003020D5" w:rsidP="003020D5"/>
          <w:p w14:paraId="0DD0CF28" w14:textId="4CDBF2BE" w:rsidR="003020D5" w:rsidRPr="003020D5" w:rsidRDefault="003020D5" w:rsidP="003020D5"/>
        </w:tc>
        <w:tc>
          <w:tcPr>
            <w:tcW w:w="3822" w:type="dxa"/>
            <w:gridSpan w:val="2"/>
          </w:tcPr>
          <w:p w14:paraId="27FF96DF" w14:textId="77777777" w:rsidR="003020D5" w:rsidRDefault="003020D5" w:rsidP="001A32B0">
            <w:pPr>
              <w:jc w:val="both"/>
              <w:rPr>
                <w:b/>
                <w:bCs/>
              </w:rPr>
            </w:pPr>
          </w:p>
        </w:tc>
      </w:tr>
      <w:tr w:rsidR="003020D5" w14:paraId="4E9DEA2B" w14:textId="77777777" w:rsidTr="003020D5">
        <w:tc>
          <w:tcPr>
            <w:tcW w:w="5240" w:type="dxa"/>
            <w:vAlign w:val="center"/>
          </w:tcPr>
          <w:p w14:paraId="34A2D0FA" w14:textId="77777777" w:rsidR="003020D5" w:rsidRDefault="003020D5" w:rsidP="003020D5">
            <w:r w:rsidRPr="003020D5">
              <w:t>6. Czy masz jakieś uwagi/poprawki/sugestie dotyczące Polityki ochrony dzieci przed krzywdzeniem?</w:t>
            </w:r>
          </w:p>
          <w:p w14:paraId="5CB22765" w14:textId="049DCBDF" w:rsidR="003020D5" w:rsidRDefault="003020D5" w:rsidP="003020D5">
            <w:r w:rsidRPr="003020D5">
              <w:t>(odpowiedź opisowa)</w:t>
            </w:r>
          </w:p>
          <w:p w14:paraId="07E8A9D6" w14:textId="77777777" w:rsidR="003020D5" w:rsidRDefault="003020D5" w:rsidP="003020D5"/>
          <w:p w14:paraId="2EACD32D" w14:textId="77777777" w:rsidR="003020D5" w:rsidRDefault="003020D5" w:rsidP="003020D5"/>
          <w:p w14:paraId="01A0041E" w14:textId="77777777" w:rsidR="003020D5" w:rsidRDefault="003020D5" w:rsidP="003020D5"/>
          <w:p w14:paraId="62D9487F" w14:textId="77777777" w:rsidR="003020D5" w:rsidRDefault="003020D5" w:rsidP="003020D5"/>
          <w:p w14:paraId="7141BE3B" w14:textId="77777777" w:rsidR="003020D5" w:rsidRDefault="003020D5" w:rsidP="003020D5"/>
          <w:p w14:paraId="63EEB57C" w14:textId="77777777" w:rsidR="003020D5" w:rsidRDefault="003020D5" w:rsidP="003020D5"/>
          <w:p w14:paraId="7102AD3D" w14:textId="1AF614C7" w:rsidR="003020D5" w:rsidRPr="003020D5" w:rsidRDefault="003020D5" w:rsidP="003020D5"/>
        </w:tc>
        <w:tc>
          <w:tcPr>
            <w:tcW w:w="3822" w:type="dxa"/>
            <w:gridSpan w:val="2"/>
          </w:tcPr>
          <w:p w14:paraId="03116D62" w14:textId="77777777" w:rsidR="003020D5" w:rsidRDefault="003020D5" w:rsidP="001A32B0">
            <w:pPr>
              <w:jc w:val="both"/>
              <w:rPr>
                <w:b/>
                <w:bCs/>
              </w:rPr>
            </w:pPr>
          </w:p>
        </w:tc>
      </w:tr>
    </w:tbl>
    <w:p w14:paraId="60E66E93" w14:textId="77777777" w:rsidR="003020D5" w:rsidRDefault="003020D5" w:rsidP="001A32B0">
      <w:pPr>
        <w:spacing w:after="0"/>
        <w:jc w:val="both"/>
        <w:rPr>
          <w:b/>
          <w:bCs/>
        </w:rPr>
      </w:pPr>
    </w:p>
    <w:p w14:paraId="288DA948" w14:textId="77777777" w:rsidR="003020D5" w:rsidRDefault="003020D5" w:rsidP="001A32B0">
      <w:pPr>
        <w:spacing w:after="0"/>
        <w:jc w:val="both"/>
        <w:rPr>
          <w:b/>
          <w:bCs/>
        </w:rPr>
      </w:pPr>
    </w:p>
    <w:p w14:paraId="739BEE20" w14:textId="77777777" w:rsidR="003020D5" w:rsidRDefault="003020D5" w:rsidP="001A32B0">
      <w:pPr>
        <w:spacing w:after="0"/>
        <w:jc w:val="both"/>
        <w:rPr>
          <w:b/>
          <w:bCs/>
        </w:rPr>
      </w:pPr>
    </w:p>
    <w:p w14:paraId="0717DFBD" w14:textId="77777777" w:rsidR="003020D5" w:rsidRDefault="003020D5" w:rsidP="001A32B0">
      <w:pPr>
        <w:spacing w:after="0"/>
        <w:jc w:val="both"/>
        <w:rPr>
          <w:b/>
          <w:bCs/>
        </w:rPr>
      </w:pPr>
    </w:p>
    <w:p w14:paraId="207B09B1" w14:textId="77777777" w:rsidR="003020D5" w:rsidRDefault="003020D5" w:rsidP="001A32B0">
      <w:pPr>
        <w:spacing w:after="0"/>
        <w:jc w:val="both"/>
        <w:rPr>
          <w:b/>
          <w:bCs/>
        </w:rPr>
      </w:pPr>
    </w:p>
    <w:p w14:paraId="5D079173" w14:textId="77777777" w:rsidR="003020D5" w:rsidRDefault="003020D5" w:rsidP="001A32B0">
      <w:pPr>
        <w:spacing w:after="0"/>
        <w:jc w:val="both"/>
        <w:rPr>
          <w:b/>
          <w:bCs/>
        </w:rPr>
      </w:pPr>
    </w:p>
    <w:p w14:paraId="409B031F" w14:textId="77777777" w:rsidR="008934D8" w:rsidRDefault="008934D8" w:rsidP="001A32B0">
      <w:pPr>
        <w:spacing w:after="0"/>
        <w:jc w:val="both"/>
        <w:rPr>
          <w:b/>
          <w:bCs/>
        </w:rPr>
      </w:pPr>
    </w:p>
    <w:p w14:paraId="7165F2C9" w14:textId="77777777" w:rsidR="008934D8" w:rsidRDefault="008934D8" w:rsidP="001A32B0">
      <w:pPr>
        <w:spacing w:after="0"/>
        <w:jc w:val="both"/>
        <w:rPr>
          <w:b/>
          <w:bCs/>
        </w:rPr>
      </w:pPr>
    </w:p>
    <w:p w14:paraId="3B5F1DD5" w14:textId="77777777" w:rsidR="008934D8" w:rsidRDefault="008934D8" w:rsidP="001A32B0">
      <w:pPr>
        <w:spacing w:after="0"/>
        <w:jc w:val="both"/>
        <w:rPr>
          <w:b/>
          <w:bCs/>
        </w:rPr>
      </w:pPr>
    </w:p>
    <w:p w14:paraId="199F0128" w14:textId="77777777" w:rsidR="008934D8" w:rsidRDefault="008934D8" w:rsidP="001A32B0">
      <w:pPr>
        <w:spacing w:after="0"/>
        <w:jc w:val="both"/>
        <w:rPr>
          <w:b/>
          <w:bCs/>
        </w:rPr>
      </w:pPr>
    </w:p>
    <w:p w14:paraId="10D80C52" w14:textId="4B085483" w:rsidR="003020D5" w:rsidRDefault="003020D5" w:rsidP="001A32B0">
      <w:pPr>
        <w:spacing w:after="0"/>
        <w:jc w:val="both"/>
        <w:rPr>
          <w:b/>
          <w:bCs/>
        </w:rPr>
      </w:pPr>
      <w:r w:rsidRPr="003020D5">
        <w:rPr>
          <w:b/>
          <w:bCs/>
        </w:rPr>
        <w:lastRenderedPageBreak/>
        <w:t>Załącznik nr 6 – STADARDY OCHRONY MAŁOLETNICH (WERSJA SKRÓCONA DLA MAŁOLETNICH</w:t>
      </w:r>
      <w:r>
        <w:rPr>
          <w:b/>
          <w:bCs/>
        </w:rPr>
        <w:t>)</w:t>
      </w:r>
    </w:p>
    <w:p w14:paraId="6D54A325" w14:textId="77777777" w:rsidR="003020D5" w:rsidRDefault="003020D5" w:rsidP="001A32B0">
      <w:pPr>
        <w:spacing w:after="0"/>
        <w:jc w:val="both"/>
        <w:rPr>
          <w:b/>
          <w:bCs/>
        </w:rPr>
      </w:pPr>
    </w:p>
    <w:p w14:paraId="218E6E48" w14:textId="77777777" w:rsidR="003020D5" w:rsidRDefault="003020D5" w:rsidP="001A32B0">
      <w:pPr>
        <w:spacing w:after="0"/>
        <w:jc w:val="both"/>
      </w:pPr>
    </w:p>
    <w:p w14:paraId="7B17A34D" w14:textId="31EC275E" w:rsidR="003020D5" w:rsidRPr="003020D5" w:rsidRDefault="003020D5" w:rsidP="003020D5">
      <w:pPr>
        <w:pStyle w:val="Akapitzlist"/>
        <w:numPr>
          <w:ilvl w:val="0"/>
          <w:numId w:val="10"/>
        </w:numPr>
        <w:spacing w:after="0"/>
        <w:jc w:val="both"/>
        <w:rPr>
          <w:b/>
          <w:bCs/>
        </w:rPr>
      </w:pPr>
      <w:r>
        <w:t xml:space="preserve">Osoby, które kontaktują się z Tobą w Bibliotece, powinny zachowywać się grzecznie </w:t>
      </w:r>
      <w:r w:rsidR="00443F03">
        <w:br/>
      </w:r>
      <w:r>
        <w:t xml:space="preserve">i z poszanowaniem Twoich potrzeb. </w:t>
      </w:r>
    </w:p>
    <w:p w14:paraId="4B828290" w14:textId="77777777" w:rsidR="003020D5" w:rsidRPr="003020D5" w:rsidRDefault="003020D5" w:rsidP="003020D5">
      <w:pPr>
        <w:pStyle w:val="Akapitzlist"/>
        <w:numPr>
          <w:ilvl w:val="0"/>
          <w:numId w:val="10"/>
        </w:numPr>
        <w:spacing w:after="0"/>
        <w:jc w:val="both"/>
        <w:rPr>
          <w:b/>
          <w:bCs/>
        </w:rPr>
      </w:pPr>
      <w:r>
        <w:t xml:space="preserve">Pracownikom nie wolno stosować w stosunku do Ciebie przemocy. </w:t>
      </w:r>
    </w:p>
    <w:p w14:paraId="345D91B6" w14:textId="035F8B7B" w:rsidR="003020D5" w:rsidRPr="003020D5" w:rsidRDefault="003020D5" w:rsidP="003020D5">
      <w:pPr>
        <w:pStyle w:val="Akapitzlist"/>
        <w:numPr>
          <w:ilvl w:val="0"/>
          <w:numId w:val="10"/>
        </w:numPr>
        <w:spacing w:after="0"/>
        <w:jc w:val="both"/>
        <w:rPr>
          <w:b/>
          <w:bCs/>
        </w:rPr>
      </w:pPr>
      <w:r>
        <w:t>Masz prawo do zadawania pytań pracownikom Biblioteki i otrzymywania na nie</w:t>
      </w:r>
      <w:r w:rsidR="009C754C">
        <w:t xml:space="preserve"> </w:t>
      </w:r>
      <w:r>
        <w:t xml:space="preserve">wyczerpujących odpowiedzi. </w:t>
      </w:r>
    </w:p>
    <w:p w14:paraId="4D334C90" w14:textId="77777777" w:rsidR="003020D5" w:rsidRPr="003020D5" w:rsidRDefault="003020D5" w:rsidP="003020D5">
      <w:pPr>
        <w:pStyle w:val="Akapitzlist"/>
        <w:numPr>
          <w:ilvl w:val="0"/>
          <w:numId w:val="10"/>
        </w:numPr>
        <w:spacing w:after="0"/>
        <w:jc w:val="both"/>
        <w:rPr>
          <w:b/>
          <w:bCs/>
        </w:rPr>
      </w:pPr>
      <w:r>
        <w:t xml:space="preserve">Pracownikom nie wolno na Ciebie krzyczeć. </w:t>
      </w:r>
    </w:p>
    <w:p w14:paraId="46678804" w14:textId="77777777" w:rsidR="003020D5" w:rsidRPr="003020D5" w:rsidRDefault="003020D5" w:rsidP="003020D5">
      <w:pPr>
        <w:pStyle w:val="Akapitzlist"/>
        <w:numPr>
          <w:ilvl w:val="0"/>
          <w:numId w:val="10"/>
        </w:numPr>
        <w:spacing w:after="0"/>
        <w:jc w:val="both"/>
        <w:rPr>
          <w:b/>
          <w:bCs/>
        </w:rPr>
      </w:pPr>
      <w:r>
        <w:t xml:space="preserve">Masz prawo do informacji o wszystkich decyzjach, które są w stosunku do Ciebie podejmowane i wyjaśnienia dlaczego takie są. </w:t>
      </w:r>
    </w:p>
    <w:p w14:paraId="7AFCFD73" w14:textId="77777777" w:rsidR="009C754C" w:rsidRPr="009C754C" w:rsidRDefault="003020D5" w:rsidP="003020D5">
      <w:pPr>
        <w:pStyle w:val="Akapitzlist"/>
        <w:numPr>
          <w:ilvl w:val="0"/>
          <w:numId w:val="10"/>
        </w:numPr>
        <w:spacing w:after="0"/>
        <w:jc w:val="both"/>
        <w:rPr>
          <w:b/>
          <w:bCs/>
        </w:rPr>
      </w:pPr>
      <w:r>
        <w:t xml:space="preserve">Masz prawo do prywatności. Pracownikom Biblioteki nie wolno przekazywać informacji o Tobie innym dorosłym ani dzieciom, z wyjątkiem Twoich rodziców lub opiekunów. </w:t>
      </w:r>
    </w:p>
    <w:p w14:paraId="1E14AE88" w14:textId="0376ADFA" w:rsidR="003020D5" w:rsidRPr="003020D5" w:rsidRDefault="003020D5" w:rsidP="003020D5">
      <w:pPr>
        <w:pStyle w:val="Akapitzlist"/>
        <w:numPr>
          <w:ilvl w:val="0"/>
          <w:numId w:val="10"/>
        </w:numPr>
        <w:spacing w:after="0"/>
        <w:jc w:val="both"/>
        <w:rPr>
          <w:b/>
          <w:bCs/>
        </w:rPr>
      </w:pPr>
      <w:r>
        <w:t xml:space="preserve">Pracownikom nie wolno bez zgody Twojej i Twoich rodziców lub opiekunów robić Ci zdjęć, nagrywać filmów. </w:t>
      </w:r>
    </w:p>
    <w:p w14:paraId="150B6432" w14:textId="77777777" w:rsidR="003020D5" w:rsidRPr="003020D5" w:rsidRDefault="003020D5" w:rsidP="003020D5">
      <w:pPr>
        <w:pStyle w:val="Akapitzlist"/>
        <w:numPr>
          <w:ilvl w:val="0"/>
          <w:numId w:val="10"/>
        </w:numPr>
        <w:spacing w:after="0"/>
        <w:jc w:val="both"/>
        <w:rPr>
          <w:b/>
          <w:bCs/>
        </w:rPr>
      </w:pPr>
      <w:r>
        <w:t xml:space="preserve">Pracownikom nie wolno zachowywać się w Twojej obecności niewłaściwie, używać wulgarnych słów, gestów lub żartów, obrażać kogokolwiek, nawiązywać w wypowiedziach do Twojej atrakcyjności, używać przemocy. </w:t>
      </w:r>
    </w:p>
    <w:p w14:paraId="7F9A274D" w14:textId="77777777" w:rsidR="003020D5" w:rsidRPr="003020D5" w:rsidRDefault="003020D5" w:rsidP="003020D5">
      <w:pPr>
        <w:pStyle w:val="Akapitzlist"/>
        <w:numPr>
          <w:ilvl w:val="0"/>
          <w:numId w:val="10"/>
        </w:numPr>
        <w:spacing w:after="0"/>
        <w:jc w:val="both"/>
        <w:rPr>
          <w:b/>
          <w:bCs/>
        </w:rPr>
      </w:pPr>
      <w:r>
        <w:t xml:space="preserve">Nikomu nie wolno Cię krzywdzić, w jakikolwiek sposób. </w:t>
      </w:r>
    </w:p>
    <w:p w14:paraId="2F47915B" w14:textId="4BAF015D" w:rsidR="003020D5" w:rsidRPr="003020D5" w:rsidRDefault="003020D5" w:rsidP="003020D5">
      <w:pPr>
        <w:pStyle w:val="Akapitzlist"/>
        <w:numPr>
          <w:ilvl w:val="0"/>
          <w:numId w:val="10"/>
        </w:numPr>
        <w:spacing w:after="0"/>
        <w:jc w:val="both"/>
        <w:rPr>
          <w:b/>
          <w:bCs/>
        </w:rPr>
      </w:pPr>
      <w:r>
        <w:t xml:space="preserve">Pracownikom nie wolno nawiązywać z Tobą jakichkolwiek relacji romantycznych, ani składać </w:t>
      </w:r>
      <w:r w:rsidR="00443F03">
        <w:br/>
      </w:r>
      <w:r>
        <w:t xml:space="preserve">Ci propozycji o nieodpowiednim charakterze. </w:t>
      </w:r>
    </w:p>
    <w:p w14:paraId="1CA0665F" w14:textId="77777777" w:rsidR="00443F03" w:rsidRPr="00443F03" w:rsidRDefault="003020D5" w:rsidP="00443F03">
      <w:pPr>
        <w:pStyle w:val="Akapitzlist"/>
        <w:numPr>
          <w:ilvl w:val="0"/>
          <w:numId w:val="10"/>
        </w:numPr>
        <w:spacing w:after="0"/>
        <w:jc w:val="both"/>
        <w:rPr>
          <w:b/>
          <w:bCs/>
        </w:rPr>
      </w:pPr>
      <w:r>
        <w:t xml:space="preserve">Pracownikom nie wolno proponować Ci alkoholu, papierosów ani nielegalnych substancji. Pracownikom nie wolno używać ich w Twojej obecności. </w:t>
      </w:r>
    </w:p>
    <w:p w14:paraId="720FCBF3" w14:textId="77777777" w:rsidR="00443F03" w:rsidRPr="00443F03" w:rsidRDefault="003020D5" w:rsidP="00443F03">
      <w:pPr>
        <w:pStyle w:val="Akapitzlist"/>
        <w:numPr>
          <w:ilvl w:val="0"/>
          <w:numId w:val="10"/>
        </w:numPr>
        <w:spacing w:after="0"/>
        <w:jc w:val="both"/>
        <w:rPr>
          <w:b/>
          <w:bCs/>
        </w:rPr>
      </w:pPr>
      <w:r>
        <w:t xml:space="preserve">Pracownikom nie wolno przyjmować pieniędzy ani prezentów od Ciebie. </w:t>
      </w:r>
    </w:p>
    <w:p w14:paraId="7EB7FDFB" w14:textId="77777777" w:rsidR="00443F03" w:rsidRPr="00443F03" w:rsidRDefault="003020D5" w:rsidP="00443F03">
      <w:pPr>
        <w:pStyle w:val="Akapitzlist"/>
        <w:numPr>
          <w:ilvl w:val="0"/>
          <w:numId w:val="10"/>
        </w:numPr>
        <w:spacing w:after="0"/>
        <w:jc w:val="both"/>
        <w:rPr>
          <w:b/>
          <w:bCs/>
        </w:rPr>
      </w:pPr>
      <w:r>
        <w:t xml:space="preserve">Masz prawo być traktowane tak samo jak wszystkie inne dzieci. Pracownicy nie powinni nikogo faworyzować. </w:t>
      </w:r>
    </w:p>
    <w:p w14:paraId="1644FEB7" w14:textId="77777777" w:rsidR="00443F03" w:rsidRPr="00443F03" w:rsidRDefault="003020D5" w:rsidP="00443F03">
      <w:pPr>
        <w:pStyle w:val="Akapitzlist"/>
        <w:numPr>
          <w:ilvl w:val="0"/>
          <w:numId w:val="10"/>
        </w:numPr>
        <w:spacing w:after="0"/>
        <w:jc w:val="both"/>
        <w:rPr>
          <w:b/>
          <w:bCs/>
        </w:rPr>
      </w:pPr>
      <w:r>
        <w:t xml:space="preserve">Pracownikom wolno Cię dotykać tylko za Twoją zgodą i w taki sposób, aby był dla Ciebie odpowiedni. </w:t>
      </w:r>
    </w:p>
    <w:p w14:paraId="59B74932" w14:textId="77777777" w:rsidR="00443F03" w:rsidRPr="00443F03" w:rsidRDefault="003020D5" w:rsidP="00443F03">
      <w:pPr>
        <w:pStyle w:val="Akapitzlist"/>
        <w:numPr>
          <w:ilvl w:val="0"/>
          <w:numId w:val="10"/>
        </w:numPr>
        <w:spacing w:after="0"/>
        <w:jc w:val="both"/>
        <w:rPr>
          <w:b/>
          <w:bCs/>
        </w:rPr>
      </w:pPr>
      <w:r>
        <w:t xml:space="preserve">Pracownikom nie wolno Cię bić, szturchać, popychać ani dotykać Cię w jakikolwiek inny sposób, którego nie chcesz lub czujesz się źle. </w:t>
      </w:r>
    </w:p>
    <w:p w14:paraId="2EA1C8CC" w14:textId="77777777" w:rsidR="00443F03" w:rsidRPr="00443F03" w:rsidRDefault="003020D5" w:rsidP="00443F03">
      <w:pPr>
        <w:pStyle w:val="Akapitzlist"/>
        <w:numPr>
          <w:ilvl w:val="0"/>
          <w:numId w:val="10"/>
        </w:numPr>
        <w:spacing w:after="0"/>
        <w:jc w:val="both"/>
        <w:rPr>
          <w:b/>
          <w:bCs/>
        </w:rPr>
      </w:pPr>
      <w:r>
        <w:t xml:space="preserve">Pracownicy mogą się z Tobą kontaktować wyłącznie w czasie pracy i w związku z ich pracą. </w:t>
      </w:r>
    </w:p>
    <w:p w14:paraId="2E458875" w14:textId="77777777" w:rsidR="00443F03" w:rsidRPr="00443F03" w:rsidRDefault="003020D5" w:rsidP="00443F03">
      <w:pPr>
        <w:pStyle w:val="Akapitzlist"/>
        <w:numPr>
          <w:ilvl w:val="0"/>
          <w:numId w:val="10"/>
        </w:numPr>
        <w:spacing w:after="0"/>
        <w:jc w:val="both"/>
        <w:rPr>
          <w:b/>
          <w:bCs/>
        </w:rPr>
      </w:pPr>
      <w:r>
        <w:t xml:space="preserve">Pracownikom nie wolno zapraszać Cię do ich miejsca zamieszkania, spotykać się z Tobą poza Biblioteką ani kontaktować się z Tobą w mediach społecznościowych lub przez prywatny telefon. </w:t>
      </w:r>
    </w:p>
    <w:p w14:paraId="111D73B2" w14:textId="77777777" w:rsidR="00443F03" w:rsidRDefault="00443F03" w:rsidP="00443F03">
      <w:pPr>
        <w:spacing w:after="0"/>
        <w:jc w:val="both"/>
        <w:rPr>
          <w:b/>
          <w:bCs/>
        </w:rPr>
      </w:pPr>
    </w:p>
    <w:p w14:paraId="3C701619" w14:textId="5694165E" w:rsidR="003020D5" w:rsidRDefault="003020D5" w:rsidP="00443F03">
      <w:pPr>
        <w:spacing w:after="0"/>
        <w:jc w:val="both"/>
        <w:rPr>
          <w:b/>
          <w:bCs/>
        </w:rPr>
      </w:pPr>
      <w:r w:rsidRPr="00443F03">
        <w:rPr>
          <w:b/>
          <w:bCs/>
        </w:rPr>
        <w:t xml:space="preserve">Pamiętaj! Zawsze kiedy czujesz się niekomfortowo w jakiejś sytuacji, ktoś robi Ci krzywdę lub zachowuje się nieodpowiednio, możesz powiedzieć o tym innemu pracownikowi Biblioteki, który </w:t>
      </w:r>
      <w:r w:rsidR="009C754C">
        <w:rPr>
          <w:b/>
          <w:bCs/>
        </w:rPr>
        <w:br/>
      </w:r>
      <w:r w:rsidRPr="00443F03">
        <w:rPr>
          <w:b/>
          <w:bCs/>
        </w:rPr>
        <w:t>Cię wysłucha i pomoże!</w:t>
      </w:r>
    </w:p>
    <w:p w14:paraId="77A4D3B9" w14:textId="77777777" w:rsidR="008934D8" w:rsidRDefault="008934D8" w:rsidP="00443F03">
      <w:pPr>
        <w:spacing w:after="0"/>
        <w:jc w:val="both"/>
        <w:rPr>
          <w:b/>
          <w:bCs/>
        </w:rPr>
      </w:pPr>
    </w:p>
    <w:p w14:paraId="111B7311" w14:textId="77777777" w:rsidR="008934D8" w:rsidRDefault="008934D8" w:rsidP="00443F03">
      <w:pPr>
        <w:spacing w:after="0"/>
        <w:jc w:val="both"/>
        <w:rPr>
          <w:b/>
          <w:bCs/>
        </w:rPr>
      </w:pPr>
    </w:p>
    <w:p w14:paraId="352D076F" w14:textId="77777777" w:rsidR="008934D8" w:rsidRDefault="008934D8" w:rsidP="00443F03">
      <w:pPr>
        <w:spacing w:after="0"/>
        <w:jc w:val="both"/>
        <w:rPr>
          <w:b/>
          <w:bCs/>
        </w:rPr>
      </w:pPr>
    </w:p>
    <w:p w14:paraId="08C5B554" w14:textId="77777777" w:rsidR="008934D8" w:rsidRDefault="008934D8" w:rsidP="00443F03">
      <w:pPr>
        <w:spacing w:after="0"/>
        <w:jc w:val="both"/>
        <w:rPr>
          <w:b/>
          <w:bCs/>
        </w:rPr>
      </w:pPr>
    </w:p>
    <w:p w14:paraId="17513841" w14:textId="77777777" w:rsidR="008934D8" w:rsidRDefault="008934D8" w:rsidP="00443F03">
      <w:pPr>
        <w:spacing w:after="0"/>
        <w:jc w:val="both"/>
        <w:rPr>
          <w:b/>
          <w:bCs/>
        </w:rPr>
      </w:pPr>
    </w:p>
    <w:p w14:paraId="5342B2BA" w14:textId="77777777" w:rsidR="008934D8" w:rsidRDefault="008934D8" w:rsidP="00443F03">
      <w:pPr>
        <w:spacing w:after="0"/>
        <w:jc w:val="both"/>
        <w:rPr>
          <w:b/>
          <w:bCs/>
        </w:rPr>
      </w:pPr>
    </w:p>
    <w:p w14:paraId="6F67A1D7" w14:textId="77777777" w:rsidR="008934D8" w:rsidRDefault="008934D8" w:rsidP="00443F03">
      <w:pPr>
        <w:spacing w:after="0"/>
        <w:jc w:val="both"/>
        <w:rPr>
          <w:b/>
          <w:bCs/>
        </w:rPr>
      </w:pPr>
    </w:p>
    <w:p w14:paraId="474A6950" w14:textId="77777777" w:rsidR="008934D8" w:rsidRDefault="008934D8" w:rsidP="00443F03">
      <w:pPr>
        <w:spacing w:after="0"/>
        <w:jc w:val="both"/>
        <w:rPr>
          <w:b/>
          <w:bCs/>
        </w:rPr>
      </w:pPr>
    </w:p>
    <w:p w14:paraId="65ECFBEE" w14:textId="77777777" w:rsidR="008934D8" w:rsidRDefault="008934D8" w:rsidP="00443F03">
      <w:pPr>
        <w:spacing w:after="0"/>
        <w:jc w:val="both"/>
        <w:rPr>
          <w:b/>
          <w:bCs/>
        </w:rPr>
      </w:pPr>
    </w:p>
    <w:p w14:paraId="71D59573" w14:textId="77777777" w:rsidR="008934D8" w:rsidRDefault="008934D8" w:rsidP="00443F03">
      <w:pPr>
        <w:spacing w:after="0"/>
        <w:jc w:val="both"/>
        <w:rPr>
          <w:b/>
          <w:bCs/>
        </w:rPr>
      </w:pPr>
    </w:p>
    <w:p w14:paraId="1B8D0FF8" w14:textId="2D201E19" w:rsidR="008934D8" w:rsidRDefault="008934D8" w:rsidP="00443F03">
      <w:pPr>
        <w:spacing w:after="0"/>
        <w:jc w:val="both"/>
        <w:rPr>
          <w:b/>
          <w:bCs/>
        </w:rPr>
      </w:pPr>
    </w:p>
    <w:p w14:paraId="1BE85F39" w14:textId="77777777" w:rsidR="002E4D88" w:rsidRDefault="002E4D88" w:rsidP="00443F03">
      <w:pPr>
        <w:spacing w:after="0"/>
        <w:jc w:val="both"/>
        <w:rPr>
          <w:b/>
          <w:bCs/>
        </w:rPr>
      </w:pPr>
    </w:p>
    <w:p w14:paraId="22B0A2B6" w14:textId="77777777" w:rsidR="008934D8" w:rsidRDefault="008934D8" w:rsidP="00443F03">
      <w:pPr>
        <w:spacing w:after="0"/>
        <w:jc w:val="both"/>
        <w:rPr>
          <w:b/>
          <w:bCs/>
        </w:rPr>
      </w:pPr>
    </w:p>
    <w:sectPr w:rsidR="008934D8" w:rsidSect="00A14859">
      <w:footerReference w:type="default" r:id="rId8"/>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050DD" w14:textId="77777777" w:rsidR="004F36DE" w:rsidRDefault="004F36DE" w:rsidP="00264169">
      <w:pPr>
        <w:spacing w:after="0" w:line="240" w:lineRule="auto"/>
      </w:pPr>
      <w:r>
        <w:separator/>
      </w:r>
    </w:p>
  </w:endnote>
  <w:endnote w:type="continuationSeparator" w:id="0">
    <w:p w14:paraId="40BA73B5" w14:textId="77777777" w:rsidR="004F36DE" w:rsidRDefault="004F36DE" w:rsidP="0026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85484"/>
      <w:docPartObj>
        <w:docPartGallery w:val="Page Numbers (Bottom of Page)"/>
        <w:docPartUnique/>
      </w:docPartObj>
    </w:sdtPr>
    <w:sdtContent>
      <w:sdt>
        <w:sdtPr>
          <w:id w:val="-1769616900"/>
          <w:docPartObj>
            <w:docPartGallery w:val="Page Numbers (Top of Page)"/>
            <w:docPartUnique/>
          </w:docPartObj>
        </w:sdtPr>
        <w:sdtContent>
          <w:p w14:paraId="50EE6C17" w14:textId="0081747A" w:rsidR="00264169" w:rsidRDefault="0026416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AFA9BD" w14:textId="77777777" w:rsidR="00264169" w:rsidRDefault="002641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8BAFB" w14:textId="77777777" w:rsidR="004F36DE" w:rsidRDefault="004F36DE" w:rsidP="00264169">
      <w:pPr>
        <w:spacing w:after="0" w:line="240" w:lineRule="auto"/>
      </w:pPr>
      <w:r>
        <w:separator/>
      </w:r>
    </w:p>
  </w:footnote>
  <w:footnote w:type="continuationSeparator" w:id="0">
    <w:p w14:paraId="1888ABFC" w14:textId="77777777" w:rsidR="004F36DE" w:rsidRDefault="004F36DE" w:rsidP="00264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70038"/>
    <w:multiLevelType w:val="hybridMultilevel"/>
    <w:tmpl w:val="CCCC3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462277"/>
    <w:multiLevelType w:val="hybridMultilevel"/>
    <w:tmpl w:val="0082F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D1567A"/>
    <w:multiLevelType w:val="hybridMultilevel"/>
    <w:tmpl w:val="8FF65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250419"/>
    <w:multiLevelType w:val="hybridMultilevel"/>
    <w:tmpl w:val="602604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6F217E"/>
    <w:multiLevelType w:val="hybridMultilevel"/>
    <w:tmpl w:val="4FA021F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41B7508E"/>
    <w:multiLevelType w:val="hybridMultilevel"/>
    <w:tmpl w:val="F120E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0162AF"/>
    <w:multiLevelType w:val="hybridMultilevel"/>
    <w:tmpl w:val="2676C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503BE0"/>
    <w:multiLevelType w:val="hybridMultilevel"/>
    <w:tmpl w:val="EC3AFC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3781495"/>
    <w:multiLevelType w:val="hybridMultilevel"/>
    <w:tmpl w:val="7A86E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89B1BB2"/>
    <w:multiLevelType w:val="hybridMultilevel"/>
    <w:tmpl w:val="4AE6A82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1445467540">
    <w:abstractNumId w:val="7"/>
  </w:num>
  <w:num w:numId="2" w16cid:durableId="1593851398">
    <w:abstractNumId w:val="4"/>
  </w:num>
  <w:num w:numId="3" w16cid:durableId="932783646">
    <w:abstractNumId w:val="9"/>
  </w:num>
  <w:num w:numId="4" w16cid:durableId="2021157638">
    <w:abstractNumId w:val="6"/>
  </w:num>
  <w:num w:numId="5" w16cid:durableId="312103387">
    <w:abstractNumId w:val="5"/>
  </w:num>
  <w:num w:numId="6" w16cid:durableId="1024092903">
    <w:abstractNumId w:val="0"/>
  </w:num>
  <w:num w:numId="7" w16cid:durableId="357658178">
    <w:abstractNumId w:val="3"/>
  </w:num>
  <w:num w:numId="8" w16cid:durableId="24142624">
    <w:abstractNumId w:val="1"/>
  </w:num>
  <w:num w:numId="9" w16cid:durableId="619577713">
    <w:abstractNumId w:val="8"/>
  </w:num>
  <w:num w:numId="10" w16cid:durableId="90662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69"/>
    <w:rsid w:val="00024A55"/>
    <w:rsid w:val="000C19FB"/>
    <w:rsid w:val="000C29B5"/>
    <w:rsid w:val="000F3001"/>
    <w:rsid w:val="0017670E"/>
    <w:rsid w:val="001A32B0"/>
    <w:rsid w:val="00264169"/>
    <w:rsid w:val="00293E4A"/>
    <w:rsid w:val="002E4D88"/>
    <w:rsid w:val="003020D5"/>
    <w:rsid w:val="00324229"/>
    <w:rsid w:val="00343237"/>
    <w:rsid w:val="00385B51"/>
    <w:rsid w:val="00405192"/>
    <w:rsid w:val="00443F03"/>
    <w:rsid w:val="004C5CCD"/>
    <w:rsid w:val="004D1DDA"/>
    <w:rsid w:val="004F36DE"/>
    <w:rsid w:val="005453BC"/>
    <w:rsid w:val="0062670B"/>
    <w:rsid w:val="00674874"/>
    <w:rsid w:val="006D5E43"/>
    <w:rsid w:val="00762911"/>
    <w:rsid w:val="007D7AE1"/>
    <w:rsid w:val="00872B8F"/>
    <w:rsid w:val="008934D8"/>
    <w:rsid w:val="008C232B"/>
    <w:rsid w:val="00914C55"/>
    <w:rsid w:val="009C754C"/>
    <w:rsid w:val="00A06EA9"/>
    <w:rsid w:val="00A14859"/>
    <w:rsid w:val="00A37BDD"/>
    <w:rsid w:val="00A74E1F"/>
    <w:rsid w:val="00AD36FA"/>
    <w:rsid w:val="00AE1407"/>
    <w:rsid w:val="00AE6BDC"/>
    <w:rsid w:val="00AF28C5"/>
    <w:rsid w:val="00B300E0"/>
    <w:rsid w:val="00B502AF"/>
    <w:rsid w:val="00C7198E"/>
    <w:rsid w:val="00C962F7"/>
    <w:rsid w:val="00D21340"/>
    <w:rsid w:val="00D24CAF"/>
    <w:rsid w:val="00D762DF"/>
    <w:rsid w:val="00D97552"/>
    <w:rsid w:val="00E171F6"/>
    <w:rsid w:val="00E23FFC"/>
    <w:rsid w:val="00E920CD"/>
    <w:rsid w:val="00F10FFA"/>
    <w:rsid w:val="00F46596"/>
    <w:rsid w:val="00F57E58"/>
    <w:rsid w:val="00F87113"/>
    <w:rsid w:val="00F948F5"/>
    <w:rsid w:val="00FE4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FDF5"/>
  <w15:chartTrackingRefBased/>
  <w15:docId w15:val="{3D2C5B16-63D1-4959-A50A-844FA6AB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41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169"/>
  </w:style>
  <w:style w:type="paragraph" w:styleId="Stopka">
    <w:name w:val="footer"/>
    <w:basedOn w:val="Normalny"/>
    <w:link w:val="StopkaZnak"/>
    <w:uiPriority w:val="99"/>
    <w:unhideWhenUsed/>
    <w:rsid w:val="002641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4169"/>
  </w:style>
  <w:style w:type="paragraph" w:styleId="Akapitzlist">
    <w:name w:val="List Paragraph"/>
    <w:basedOn w:val="Normalny"/>
    <w:uiPriority w:val="34"/>
    <w:qFormat/>
    <w:rsid w:val="006D5E43"/>
    <w:pPr>
      <w:ind w:left="720"/>
      <w:contextualSpacing/>
    </w:pPr>
  </w:style>
  <w:style w:type="table" w:styleId="Tabela-Siatka">
    <w:name w:val="Table Grid"/>
    <w:basedOn w:val="Standardowy"/>
    <w:uiPriority w:val="39"/>
    <w:rsid w:val="00176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4077-D2E0-4378-95FB-F268C95B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19</Pages>
  <Words>5924</Words>
  <Characters>35545</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Kowalczuk</dc:creator>
  <cp:keywords/>
  <dc:description/>
  <cp:lastModifiedBy>Dyrektor</cp:lastModifiedBy>
  <cp:revision>10</cp:revision>
  <cp:lastPrinted>2024-08-09T10:17:00Z</cp:lastPrinted>
  <dcterms:created xsi:type="dcterms:W3CDTF">2024-08-09T10:17:00Z</dcterms:created>
  <dcterms:modified xsi:type="dcterms:W3CDTF">2024-08-13T11:30:00Z</dcterms:modified>
</cp:coreProperties>
</file>